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D9B71" w14:textId="77777777" w:rsidR="004941C4" w:rsidRDefault="004941C4" w:rsidP="004941C4">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7951DF42" wp14:editId="54EED17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6C54C"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68E606F6" wp14:editId="5BA5F19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5458268B" w14:textId="77777777" w:rsidR="004941C4" w:rsidRDefault="004941C4" w:rsidP="004941C4">
                            <w:pPr>
                              <w:jc w:val="center"/>
                              <w:rPr>
                                <w:rFonts w:ascii="CG Omega" w:hAnsi="CG Omega"/>
                                <w:sz w:val="16"/>
                              </w:rPr>
                            </w:pPr>
                            <w:r>
                              <w:rPr>
                                <w:rFonts w:ascii="CG Omega" w:hAnsi="CG Omega"/>
                                <w:sz w:val="16"/>
                              </w:rPr>
                              <w:object w:dxaOrig="2550" w:dyaOrig="2440" w14:anchorId="5A0A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25pt" o:ole="">
                                  <v:imagedata r:id="rId7" o:title=""/>
                                </v:shape>
                                <o:OLEObject Type="Embed" ProgID="Word.Picture.8" ShapeID="_x0000_i1025" DrawAspect="Content" ObjectID="_1754909109" r:id="rId8"/>
                              </w:object>
                            </w:r>
                          </w:p>
                          <w:p w14:paraId="54CB8D1E" w14:textId="77777777" w:rsidR="004941C4" w:rsidRDefault="004941C4" w:rsidP="004941C4">
                            <w:pPr>
                              <w:rPr>
                                <w:rFonts w:ascii="Tahoma" w:hAnsi="Tahoma" w:cs="Tahoma"/>
                                <w:b/>
                                <w:sz w:val="16"/>
                              </w:rPr>
                            </w:pPr>
                          </w:p>
                          <w:p w14:paraId="1FF1A3F3" w14:textId="77777777" w:rsidR="004941C4" w:rsidRDefault="004941C4" w:rsidP="004941C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606F6"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5458268B" w14:textId="77777777" w:rsidR="004941C4" w:rsidRDefault="004941C4" w:rsidP="004941C4">
                      <w:pPr>
                        <w:jc w:val="center"/>
                        <w:rPr>
                          <w:rFonts w:ascii="CG Omega" w:hAnsi="CG Omega"/>
                          <w:sz w:val="16"/>
                        </w:rPr>
                      </w:pPr>
                      <w:r>
                        <w:rPr>
                          <w:rFonts w:ascii="CG Omega" w:hAnsi="CG Omega"/>
                          <w:sz w:val="16"/>
                        </w:rPr>
                        <w:object w:dxaOrig="2550" w:dyaOrig="2440" w14:anchorId="5A0A3320">
                          <v:shape id="_x0000_i1025" type="#_x0000_t75" style="width:127.8pt;height:122.25pt" o:ole="">
                            <v:imagedata r:id="rId7" o:title=""/>
                          </v:shape>
                          <o:OLEObject Type="Embed" ProgID="Word.Picture.8" ShapeID="_x0000_i1025" DrawAspect="Content" ObjectID="_1754909109" r:id="rId9"/>
                        </w:object>
                      </w:r>
                    </w:p>
                    <w:p w14:paraId="54CB8D1E" w14:textId="77777777" w:rsidR="004941C4" w:rsidRDefault="004941C4" w:rsidP="004941C4">
                      <w:pPr>
                        <w:rPr>
                          <w:rFonts w:ascii="Tahoma" w:hAnsi="Tahoma" w:cs="Tahoma"/>
                          <w:b/>
                          <w:sz w:val="16"/>
                        </w:rPr>
                      </w:pPr>
                    </w:p>
                    <w:p w14:paraId="1FF1A3F3" w14:textId="77777777" w:rsidR="004941C4" w:rsidRDefault="004941C4" w:rsidP="004941C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8313E97" wp14:editId="643AE472">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06B3" w14:textId="77777777" w:rsidR="004941C4" w:rsidRDefault="004941C4" w:rsidP="004941C4">
                            <w:pPr>
                              <w:jc w:val="center"/>
                              <w:rPr>
                                <w:rFonts w:ascii="Century" w:hAnsi="Century"/>
                              </w:rPr>
                            </w:pPr>
                          </w:p>
                          <w:p w14:paraId="4BF7DD90" w14:textId="066BC453" w:rsidR="004941C4" w:rsidRDefault="004941C4" w:rsidP="004941C4">
                            <w:pPr>
                              <w:pStyle w:val="NormalWeb"/>
                              <w:spacing w:before="0" w:after="0" w:line="480" w:lineRule="auto"/>
                              <w:jc w:val="center"/>
                              <w:rPr>
                                <w:b/>
                                <w:sz w:val="60"/>
                                <w:szCs w:val="60"/>
                              </w:rPr>
                            </w:pPr>
                            <w:r>
                              <w:rPr>
                                <w:rFonts w:ascii="Tahoma" w:hAnsi="Tahoma" w:cs="Tahoma"/>
                                <w:b/>
                                <w:sz w:val="60"/>
                                <w:szCs w:val="60"/>
                              </w:rPr>
                              <w:t>LEY DE HACIENDA DEL MUNICIPIO DE HUNUCMÁ,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3E97"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5CF206B3" w14:textId="77777777" w:rsidR="004941C4" w:rsidRDefault="004941C4" w:rsidP="004941C4">
                      <w:pPr>
                        <w:jc w:val="center"/>
                        <w:rPr>
                          <w:rFonts w:ascii="Century" w:hAnsi="Century"/>
                        </w:rPr>
                      </w:pPr>
                    </w:p>
                    <w:p w14:paraId="4BF7DD90" w14:textId="066BC453" w:rsidR="004941C4" w:rsidRDefault="004941C4" w:rsidP="004941C4">
                      <w:pPr>
                        <w:pStyle w:val="NormalWeb"/>
                        <w:spacing w:before="0" w:after="0" w:line="480" w:lineRule="auto"/>
                        <w:jc w:val="center"/>
                        <w:rPr>
                          <w:b/>
                          <w:sz w:val="60"/>
                          <w:szCs w:val="60"/>
                        </w:rPr>
                      </w:pPr>
                      <w:r>
                        <w:rPr>
                          <w:rFonts w:ascii="Tahoma" w:hAnsi="Tahoma" w:cs="Tahoma"/>
                          <w:b/>
                          <w:sz w:val="60"/>
                          <w:szCs w:val="60"/>
                        </w:rPr>
                        <w:t>LEY DE HACIENDA DEL MUNICIPIO DE HUNUCMÁ,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25ACF18" wp14:editId="30C791DA">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E2F3F" w14:textId="77777777" w:rsidR="004941C4" w:rsidRDefault="004941C4" w:rsidP="004941C4">
                            <w:pPr>
                              <w:jc w:val="center"/>
                              <w:rPr>
                                <w:b/>
                              </w:rPr>
                            </w:pPr>
                          </w:p>
                          <w:p w14:paraId="38B73950" w14:textId="77777777" w:rsidR="004941C4" w:rsidRDefault="004941C4" w:rsidP="004941C4">
                            <w:pPr>
                              <w:jc w:val="center"/>
                              <w:rPr>
                                <w:rFonts w:ascii="Century" w:hAnsi="Century"/>
                                <w:b/>
                                <w:sz w:val="30"/>
                                <w:szCs w:val="30"/>
                              </w:rPr>
                            </w:pPr>
                            <w:r>
                              <w:rPr>
                                <w:rFonts w:ascii="Century" w:hAnsi="Century"/>
                                <w:b/>
                                <w:sz w:val="30"/>
                                <w:szCs w:val="30"/>
                              </w:rPr>
                              <w:t xml:space="preserve">SECRETARÍA GENERAL DEL </w:t>
                            </w:r>
                          </w:p>
                          <w:p w14:paraId="681E7918" w14:textId="77777777" w:rsidR="004941C4" w:rsidRDefault="004941C4" w:rsidP="004941C4">
                            <w:pPr>
                              <w:jc w:val="center"/>
                              <w:rPr>
                                <w:rFonts w:ascii="Century" w:hAnsi="Century"/>
                                <w:b/>
                                <w:sz w:val="30"/>
                                <w:szCs w:val="30"/>
                              </w:rPr>
                            </w:pPr>
                            <w:r>
                              <w:rPr>
                                <w:rFonts w:ascii="Century" w:hAnsi="Century"/>
                                <w:b/>
                                <w:sz w:val="30"/>
                                <w:szCs w:val="30"/>
                              </w:rPr>
                              <w:t>PODER LEGISLATIVO</w:t>
                            </w:r>
                          </w:p>
                          <w:p w14:paraId="74186F0C" w14:textId="77777777" w:rsidR="004941C4" w:rsidRDefault="004941C4" w:rsidP="004941C4">
                            <w:pPr>
                              <w:jc w:val="center"/>
                              <w:rPr>
                                <w:rFonts w:ascii="Century" w:hAnsi="Century"/>
                                <w:b/>
                                <w:sz w:val="26"/>
                                <w:szCs w:val="26"/>
                              </w:rPr>
                            </w:pPr>
                          </w:p>
                          <w:p w14:paraId="68691DB0" w14:textId="77777777" w:rsidR="004941C4" w:rsidRDefault="004941C4" w:rsidP="004941C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CF18"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1B8E2F3F" w14:textId="77777777" w:rsidR="004941C4" w:rsidRDefault="004941C4" w:rsidP="004941C4">
                      <w:pPr>
                        <w:jc w:val="center"/>
                        <w:rPr>
                          <w:b/>
                        </w:rPr>
                      </w:pPr>
                    </w:p>
                    <w:p w14:paraId="38B73950" w14:textId="77777777" w:rsidR="004941C4" w:rsidRDefault="004941C4" w:rsidP="004941C4">
                      <w:pPr>
                        <w:jc w:val="center"/>
                        <w:rPr>
                          <w:rFonts w:ascii="Century" w:hAnsi="Century"/>
                          <w:b/>
                          <w:sz w:val="30"/>
                          <w:szCs w:val="30"/>
                        </w:rPr>
                      </w:pPr>
                      <w:r>
                        <w:rPr>
                          <w:rFonts w:ascii="Century" w:hAnsi="Century"/>
                          <w:b/>
                          <w:sz w:val="30"/>
                          <w:szCs w:val="30"/>
                        </w:rPr>
                        <w:t xml:space="preserve">SECRETARÍA GENERAL DEL </w:t>
                      </w:r>
                    </w:p>
                    <w:p w14:paraId="681E7918" w14:textId="77777777" w:rsidR="004941C4" w:rsidRDefault="004941C4" w:rsidP="004941C4">
                      <w:pPr>
                        <w:jc w:val="center"/>
                        <w:rPr>
                          <w:rFonts w:ascii="Century" w:hAnsi="Century"/>
                          <w:b/>
                          <w:sz w:val="30"/>
                          <w:szCs w:val="30"/>
                        </w:rPr>
                      </w:pPr>
                      <w:r>
                        <w:rPr>
                          <w:rFonts w:ascii="Century" w:hAnsi="Century"/>
                          <w:b/>
                          <w:sz w:val="30"/>
                          <w:szCs w:val="30"/>
                        </w:rPr>
                        <w:t>PODER LEGISLATIVO</w:t>
                      </w:r>
                    </w:p>
                    <w:p w14:paraId="74186F0C" w14:textId="77777777" w:rsidR="004941C4" w:rsidRDefault="004941C4" w:rsidP="004941C4">
                      <w:pPr>
                        <w:jc w:val="center"/>
                        <w:rPr>
                          <w:rFonts w:ascii="Century" w:hAnsi="Century"/>
                          <w:b/>
                          <w:sz w:val="26"/>
                          <w:szCs w:val="26"/>
                        </w:rPr>
                      </w:pPr>
                    </w:p>
                    <w:p w14:paraId="68691DB0" w14:textId="77777777" w:rsidR="004941C4" w:rsidRDefault="004941C4" w:rsidP="004941C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33332A2" wp14:editId="0E2A53E9">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0D6A" w14:textId="77777777" w:rsidR="004941C4" w:rsidRPr="00204C8C" w:rsidRDefault="004941C4" w:rsidP="004941C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32A2"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04410D6A" w14:textId="77777777" w:rsidR="004941C4" w:rsidRPr="00204C8C" w:rsidRDefault="004941C4" w:rsidP="004941C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14:paraId="39011365" w14:textId="77777777" w:rsidR="004941C4" w:rsidRDefault="004941C4" w:rsidP="004941C4">
      <w:pPr>
        <w:spacing w:line="360" w:lineRule="auto"/>
        <w:rPr>
          <w:rFonts w:ascii="Tahoma" w:hAnsi="Tahoma" w:cs="Tahoma"/>
          <w:b/>
          <w:bCs/>
          <w:sz w:val="28"/>
          <w:szCs w:val="28"/>
        </w:rPr>
        <w:sectPr w:rsidR="004941C4" w:rsidSect="004941C4">
          <w:headerReference w:type="default" r:id="rId10"/>
          <w:pgSz w:w="12240" w:h="15840"/>
          <w:pgMar w:top="1701" w:right="1134" w:bottom="1418" w:left="1985" w:header="720" w:footer="720" w:gutter="0"/>
          <w:cols w:space="720"/>
          <w:titlePg/>
          <w:docGrid w:linePitch="299"/>
        </w:sectPr>
      </w:pPr>
    </w:p>
    <w:p w14:paraId="636F25A8" w14:textId="77777777" w:rsidR="004941C4" w:rsidRPr="004941C4" w:rsidRDefault="004941C4" w:rsidP="004941C4">
      <w:pPr>
        <w:tabs>
          <w:tab w:val="left" w:pos="4678"/>
        </w:tabs>
        <w:spacing w:after="0" w:line="240" w:lineRule="auto"/>
        <w:ind w:left="10" w:right="62" w:hanging="10"/>
        <w:jc w:val="center"/>
        <w:rPr>
          <w:rFonts w:ascii="Arial" w:eastAsia="Arial" w:hAnsi="Arial" w:cs="Arial"/>
          <w:b/>
        </w:rPr>
      </w:pPr>
      <w:r w:rsidRPr="004941C4">
        <w:rPr>
          <w:rFonts w:ascii="Arial" w:eastAsia="Arial" w:hAnsi="Arial" w:cs="Arial"/>
          <w:b/>
        </w:rPr>
        <w:t>Decreto 587/2022</w:t>
      </w:r>
    </w:p>
    <w:p w14:paraId="3A047BC4" w14:textId="77777777" w:rsidR="004941C4" w:rsidRPr="004941C4" w:rsidRDefault="004941C4" w:rsidP="004941C4">
      <w:pPr>
        <w:tabs>
          <w:tab w:val="left" w:pos="4678"/>
        </w:tabs>
        <w:spacing w:after="0" w:line="240" w:lineRule="auto"/>
        <w:ind w:left="10" w:right="62" w:hanging="10"/>
        <w:jc w:val="center"/>
        <w:rPr>
          <w:rFonts w:ascii="Arial" w:eastAsia="Arial" w:hAnsi="Arial" w:cs="Arial"/>
          <w:b/>
        </w:rPr>
      </w:pPr>
      <w:r w:rsidRPr="004941C4">
        <w:rPr>
          <w:rFonts w:ascii="Arial" w:eastAsia="Arial" w:hAnsi="Arial" w:cs="Arial"/>
          <w:b/>
        </w:rPr>
        <w:t xml:space="preserve">Publicado en el Diario Oficial del Gobierno del Estado </w:t>
      </w:r>
    </w:p>
    <w:p w14:paraId="590CF0F5" w14:textId="77777777" w:rsidR="004941C4" w:rsidRPr="004941C4" w:rsidRDefault="004941C4" w:rsidP="004941C4">
      <w:pPr>
        <w:tabs>
          <w:tab w:val="left" w:pos="4678"/>
        </w:tabs>
        <w:spacing w:after="0" w:line="240" w:lineRule="auto"/>
        <w:ind w:left="10" w:right="62" w:hanging="10"/>
        <w:jc w:val="center"/>
        <w:rPr>
          <w:rFonts w:ascii="Arial" w:eastAsia="Arial" w:hAnsi="Arial" w:cs="Arial"/>
          <w:b/>
        </w:rPr>
      </w:pPr>
      <w:proofErr w:type="gramStart"/>
      <w:r w:rsidRPr="004941C4">
        <w:rPr>
          <w:rFonts w:ascii="Arial" w:eastAsia="Arial" w:hAnsi="Arial" w:cs="Arial"/>
          <w:b/>
        </w:rPr>
        <w:t>el</w:t>
      </w:r>
      <w:proofErr w:type="gramEnd"/>
      <w:r w:rsidRPr="004941C4">
        <w:rPr>
          <w:rFonts w:ascii="Arial" w:eastAsia="Arial" w:hAnsi="Arial" w:cs="Arial"/>
          <w:b/>
        </w:rPr>
        <w:t xml:space="preserve"> 30 de diciembre 2022</w:t>
      </w:r>
    </w:p>
    <w:p w14:paraId="6084D047" w14:textId="77777777" w:rsidR="004941C4" w:rsidRPr="004941C4" w:rsidRDefault="004941C4" w:rsidP="004941C4">
      <w:pPr>
        <w:tabs>
          <w:tab w:val="left" w:pos="4678"/>
        </w:tabs>
        <w:spacing w:after="0" w:line="240" w:lineRule="auto"/>
        <w:ind w:left="10" w:right="62" w:hanging="10"/>
        <w:jc w:val="center"/>
        <w:rPr>
          <w:rFonts w:ascii="Arial" w:eastAsia="Arial" w:hAnsi="Arial" w:cs="Arial"/>
          <w:b/>
        </w:rPr>
      </w:pPr>
    </w:p>
    <w:p w14:paraId="6237157F" w14:textId="77777777" w:rsidR="004941C4" w:rsidRPr="004941C4" w:rsidRDefault="004941C4" w:rsidP="004941C4">
      <w:pPr>
        <w:tabs>
          <w:tab w:val="left" w:pos="4678"/>
        </w:tabs>
        <w:spacing w:after="0" w:line="240" w:lineRule="auto"/>
        <w:ind w:left="10" w:right="62" w:hanging="10"/>
        <w:jc w:val="both"/>
        <w:rPr>
          <w:rFonts w:ascii="Arial" w:eastAsia="Arial" w:hAnsi="Arial" w:cs="Arial"/>
          <w:b/>
        </w:rPr>
      </w:pPr>
      <w:r w:rsidRPr="004941C4">
        <w:rPr>
          <w:rFonts w:ascii="Arial" w:eastAsia="Arial" w:hAnsi="Arial" w:cs="Arial"/>
          <w:b/>
        </w:rPr>
        <w:t xml:space="preserve">Por el que se expiden las leyes de hacienda de los municipios de </w:t>
      </w:r>
      <w:proofErr w:type="spellStart"/>
      <w:r w:rsidRPr="004941C4">
        <w:rPr>
          <w:rFonts w:ascii="Arial" w:eastAsia="Arial" w:hAnsi="Arial" w:cs="Arial"/>
          <w:b/>
        </w:rPr>
        <w:t>Cantamayec</w:t>
      </w:r>
      <w:proofErr w:type="spellEnd"/>
      <w:r w:rsidRPr="004941C4">
        <w:rPr>
          <w:rFonts w:ascii="Arial" w:eastAsia="Arial" w:hAnsi="Arial" w:cs="Arial"/>
          <w:b/>
        </w:rPr>
        <w:t xml:space="preserve">, </w:t>
      </w:r>
      <w:proofErr w:type="spellStart"/>
      <w:r w:rsidRPr="004941C4">
        <w:rPr>
          <w:rFonts w:ascii="Arial" w:eastAsia="Arial" w:hAnsi="Arial" w:cs="Arial"/>
          <w:b/>
        </w:rPr>
        <w:t>Conkal</w:t>
      </w:r>
      <w:proofErr w:type="spellEnd"/>
      <w:r w:rsidRPr="004941C4">
        <w:rPr>
          <w:rFonts w:ascii="Arial" w:eastAsia="Arial" w:hAnsi="Arial" w:cs="Arial"/>
          <w:b/>
        </w:rPr>
        <w:t xml:space="preserve">, </w:t>
      </w:r>
      <w:proofErr w:type="spellStart"/>
      <w:r w:rsidRPr="004941C4">
        <w:rPr>
          <w:rFonts w:ascii="Arial" w:eastAsia="Arial" w:hAnsi="Arial" w:cs="Arial"/>
          <w:b/>
        </w:rPr>
        <w:t>Cuncunul</w:t>
      </w:r>
      <w:proofErr w:type="spellEnd"/>
      <w:r w:rsidRPr="004941C4">
        <w:rPr>
          <w:rFonts w:ascii="Arial" w:eastAsia="Arial" w:hAnsi="Arial" w:cs="Arial"/>
          <w:b/>
        </w:rPr>
        <w:t xml:space="preserve">, </w:t>
      </w:r>
      <w:proofErr w:type="spellStart"/>
      <w:r w:rsidRPr="004941C4">
        <w:rPr>
          <w:rFonts w:ascii="Arial" w:eastAsia="Arial" w:hAnsi="Arial" w:cs="Arial"/>
          <w:b/>
        </w:rPr>
        <w:t>Chankom</w:t>
      </w:r>
      <w:proofErr w:type="spellEnd"/>
      <w:r w:rsidRPr="004941C4">
        <w:rPr>
          <w:rFonts w:ascii="Arial" w:eastAsia="Arial" w:hAnsi="Arial" w:cs="Arial"/>
          <w:b/>
        </w:rPr>
        <w:t xml:space="preserve">, </w:t>
      </w:r>
      <w:proofErr w:type="spellStart"/>
      <w:r w:rsidRPr="004941C4">
        <w:rPr>
          <w:rFonts w:ascii="Arial" w:eastAsia="Arial" w:hAnsi="Arial" w:cs="Arial"/>
          <w:b/>
        </w:rPr>
        <w:t>Chumayel</w:t>
      </w:r>
      <w:proofErr w:type="spellEnd"/>
      <w:r w:rsidRPr="004941C4">
        <w:rPr>
          <w:rFonts w:ascii="Arial" w:eastAsia="Arial" w:hAnsi="Arial" w:cs="Arial"/>
          <w:b/>
        </w:rPr>
        <w:t xml:space="preserve">, </w:t>
      </w:r>
      <w:proofErr w:type="spellStart"/>
      <w:r w:rsidRPr="004941C4">
        <w:rPr>
          <w:rFonts w:ascii="Arial" w:eastAsia="Arial" w:hAnsi="Arial" w:cs="Arial"/>
          <w:b/>
        </w:rPr>
        <w:t>Hocabá</w:t>
      </w:r>
      <w:proofErr w:type="spellEnd"/>
      <w:r w:rsidRPr="004941C4">
        <w:rPr>
          <w:rFonts w:ascii="Arial" w:eastAsia="Arial" w:hAnsi="Arial" w:cs="Arial"/>
          <w:b/>
        </w:rPr>
        <w:t xml:space="preserve">, </w:t>
      </w:r>
      <w:proofErr w:type="spellStart"/>
      <w:r w:rsidRPr="004941C4">
        <w:rPr>
          <w:rFonts w:ascii="Arial" w:eastAsia="Arial" w:hAnsi="Arial" w:cs="Arial"/>
          <w:b/>
        </w:rPr>
        <w:t>Hunucmá</w:t>
      </w:r>
      <w:proofErr w:type="spellEnd"/>
      <w:r w:rsidRPr="004941C4">
        <w:rPr>
          <w:rFonts w:ascii="Arial" w:eastAsia="Arial" w:hAnsi="Arial" w:cs="Arial"/>
          <w:b/>
        </w:rPr>
        <w:t xml:space="preserve">, </w:t>
      </w:r>
      <w:proofErr w:type="spellStart"/>
      <w:r w:rsidRPr="004941C4">
        <w:rPr>
          <w:rFonts w:ascii="Arial" w:eastAsia="Arial" w:hAnsi="Arial" w:cs="Arial"/>
          <w:b/>
        </w:rPr>
        <w:t>Ixil</w:t>
      </w:r>
      <w:proofErr w:type="spellEnd"/>
      <w:r w:rsidRPr="004941C4">
        <w:rPr>
          <w:rFonts w:ascii="Arial" w:eastAsia="Arial" w:hAnsi="Arial" w:cs="Arial"/>
          <w:b/>
        </w:rPr>
        <w:t xml:space="preserve">, </w:t>
      </w:r>
      <w:proofErr w:type="spellStart"/>
      <w:r w:rsidRPr="004941C4">
        <w:rPr>
          <w:rFonts w:ascii="Arial" w:eastAsia="Arial" w:hAnsi="Arial" w:cs="Arial"/>
          <w:b/>
        </w:rPr>
        <w:t>Oxkutzcab</w:t>
      </w:r>
      <w:proofErr w:type="spellEnd"/>
      <w:r w:rsidRPr="004941C4">
        <w:rPr>
          <w:rFonts w:ascii="Arial" w:eastAsia="Arial" w:hAnsi="Arial" w:cs="Arial"/>
          <w:b/>
        </w:rPr>
        <w:t xml:space="preserve"> y </w:t>
      </w:r>
      <w:proofErr w:type="spellStart"/>
      <w:r w:rsidRPr="004941C4">
        <w:rPr>
          <w:rFonts w:ascii="Arial" w:eastAsia="Arial" w:hAnsi="Arial" w:cs="Arial"/>
          <w:b/>
        </w:rPr>
        <w:t>Ucú</w:t>
      </w:r>
      <w:proofErr w:type="spellEnd"/>
      <w:r w:rsidRPr="004941C4">
        <w:rPr>
          <w:rFonts w:ascii="Arial" w:eastAsia="Arial" w:hAnsi="Arial" w:cs="Arial"/>
          <w:b/>
        </w:rPr>
        <w:t>, todas del estado de Yucatán</w:t>
      </w:r>
    </w:p>
    <w:p w14:paraId="7640A3F1" w14:textId="77777777" w:rsidR="004941C4" w:rsidRPr="004941C4" w:rsidRDefault="004941C4" w:rsidP="004941C4">
      <w:pPr>
        <w:tabs>
          <w:tab w:val="left" w:pos="4678"/>
        </w:tabs>
        <w:spacing w:after="0" w:line="240" w:lineRule="auto"/>
        <w:ind w:left="10" w:right="62" w:hanging="10"/>
        <w:jc w:val="both"/>
        <w:rPr>
          <w:rFonts w:ascii="Arial" w:eastAsia="Arial" w:hAnsi="Arial" w:cs="Arial"/>
          <w:b/>
          <w:sz w:val="24"/>
          <w:szCs w:val="24"/>
          <w:lang w:eastAsia="es-ES"/>
        </w:rPr>
      </w:pPr>
    </w:p>
    <w:p w14:paraId="28DE4997" w14:textId="77777777" w:rsidR="004941C4" w:rsidRPr="004941C4" w:rsidRDefault="004941C4" w:rsidP="004941C4">
      <w:pPr>
        <w:tabs>
          <w:tab w:val="left" w:pos="4678"/>
        </w:tabs>
        <w:spacing w:after="0" w:line="240" w:lineRule="auto"/>
        <w:ind w:left="10" w:right="62" w:hanging="10"/>
        <w:jc w:val="both"/>
        <w:rPr>
          <w:rFonts w:ascii="Arial" w:eastAsia="Arial" w:hAnsi="Arial" w:cs="Arial"/>
          <w:b/>
          <w:sz w:val="24"/>
          <w:szCs w:val="24"/>
          <w:lang w:eastAsia="es-ES"/>
        </w:rPr>
      </w:pPr>
      <w:r w:rsidRPr="004941C4">
        <w:rPr>
          <w:rFonts w:ascii="Arial" w:eastAsia="Arial" w:hAnsi="Arial" w:cs="Arial"/>
          <w:b/>
          <w:sz w:val="24"/>
          <w:szCs w:val="24"/>
          <w:lang w:eastAsia="es-ES"/>
        </w:rPr>
        <w:t xml:space="preserve">Mauricio Vila </w:t>
      </w:r>
      <w:proofErr w:type="spellStart"/>
      <w:r w:rsidRPr="004941C4">
        <w:rPr>
          <w:rFonts w:ascii="Arial" w:eastAsia="Arial" w:hAnsi="Arial" w:cs="Arial"/>
          <w:b/>
          <w:sz w:val="24"/>
          <w:szCs w:val="24"/>
          <w:lang w:eastAsia="es-ES"/>
        </w:rPr>
        <w:t>Dosal</w:t>
      </w:r>
      <w:proofErr w:type="spellEnd"/>
      <w:r w:rsidRPr="004941C4">
        <w:rPr>
          <w:rFonts w:ascii="Arial" w:eastAsia="Arial" w:hAnsi="Arial" w:cs="Arial"/>
          <w:b/>
          <w:sz w:val="24"/>
          <w:szCs w:val="24"/>
          <w:lang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2B9F534" w14:textId="77777777" w:rsidR="004941C4" w:rsidRPr="004941C4" w:rsidRDefault="004941C4" w:rsidP="004941C4">
      <w:pPr>
        <w:tabs>
          <w:tab w:val="left" w:pos="4678"/>
        </w:tabs>
        <w:spacing w:after="0" w:line="240" w:lineRule="auto"/>
        <w:ind w:left="10" w:right="62" w:hanging="10"/>
        <w:jc w:val="both"/>
        <w:rPr>
          <w:rFonts w:ascii="Arial" w:eastAsia="Arial" w:hAnsi="Arial" w:cs="Arial"/>
          <w:b/>
          <w:sz w:val="24"/>
          <w:szCs w:val="24"/>
          <w:lang w:val="es-ES" w:eastAsia="es-ES"/>
        </w:rPr>
      </w:pPr>
    </w:p>
    <w:p w14:paraId="6300B371" w14:textId="77777777" w:rsidR="004941C4" w:rsidRPr="004941C4" w:rsidRDefault="004941C4" w:rsidP="004941C4">
      <w:pPr>
        <w:tabs>
          <w:tab w:val="left" w:pos="4678"/>
        </w:tabs>
        <w:spacing w:after="0" w:line="240" w:lineRule="auto"/>
        <w:ind w:left="10" w:right="62" w:hanging="10"/>
        <w:jc w:val="both"/>
        <w:rPr>
          <w:rFonts w:ascii="Arial" w:eastAsia="Arial" w:hAnsi="Arial" w:cs="Arial"/>
          <w:b/>
          <w:sz w:val="24"/>
          <w:szCs w:val="24"/>
          <w:lang w:val="es-ES" w:eastAsia="es-ES"/>
        </w:rPr>
      </w:pPr>
      <w:r w:rsidRPr="004941C4">
        <w:rPr>
          <w:rFonts w:ascii="Arial" w:eastAsia="Arial" w:hAnsi="Arial" w:cs="Arial"/>
          <w:b/>
          <w:sz w:val="24"/>
          <w:szCs w:val="24"/>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CF0D117"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p>
    <w:p w14:paraId="2D922D6F" w14:textId="77777777" w:rsidR="004941C4" w:rsidRPr="004941C4" w:rsidRDefault="004941C4" w:rsidP="004941C4">
      <w:pPr>
        <w:tabs>
          <w:tab w:val="left" w:pos="8222"/>
        </w:tabs>
        <w:suppressAutoHyphens/>
        <w:spacing w:after="0" w:line="360" w:lineRule="auto"/>
        <w:jc w:val="center"/>
        <w:rPr>
          <w:rFonts w:ascii="Arial" w:eastAsia="Times New Roman" w:hAnsi="Arial" w:cs="Arial"/>
          <w:b/>
          <w:sz w:val="24"/>
          <w:szCs w:val="24"/>
          <w:lang w:eastAsia="ar-SA"/>
        </w:rPr>
      </w:pPr>
      <w:r w:rsidRPr="004941C4">
        <w:rPr>
          <w:rFonts w:ascii="Arial" w:eastAsia="Times New Roman" w:hAnsi="Arial" w:cs="Arial"/>
          <w:b/>
          <w:sz w:val="24"/>
          <w:szCs w:val="24"/>
          <w:lang w:eastAsia="ar-SA"/>
        </w:rPr>
        <w:t xml:space="preserve">E X P O S I C I </w:t>
      </w:r>
      <w:proofErr w:type="spellStart"/>
      <w:r w:rsidRPr="004941C4">
        <w:rPr>
          <w:rFonts w:ascii="Arial" w:eastAsia="Times New Roman" w:hAnsi="Arial" w:cs="Arial"/>
          <w:b/>
          <w:sz w:val="24"/>
          <w:szCs w:val="24"/>
          <w:lang w:eastAsia="ar-SA"/>
        </w:rPr>
        <w:t>Ó</w:t>
      </w:r>
      <w:proofErr w:type="spellEnd"/>
      <w:r w:rsidRPr="004941C4">
        <w:rPr>
          <w:rFonts w:ascii="Arial" w:eastAsia="Times New Roman" w:hAnsi="Arial" w:cs="Arial"/>
          <w:b/>
          <w:sz w:val="24"/>
          <w:szCs w:val="24"/>
          <w:lang w:eastAsia="ar-SA"/>
        </w:rPr>
        <w:t xml:space="preserve"> N    D E    M O T I V O S</w:t>
      </w:r>
    </w:p>
    <w:p w14:paraId="5BE5B924" w14:textId="77777777" w:rsidR="004941C4" w:rsidRPr="004941C4" w:rsidRDefault="004941C4" w:rsidP="004941C4">
      <w:pPr>
        <w:spacing w:after="0" w:line="360" w:lineRule="auto"/>
        <w:ind w:firstLine="708"/>
        <w:jc w:val="both"/>
        <w:rPr>
          <w:rFonts w:ascii="Arial" w:eastAsia="Times New Roman" w:hAnsi="Arial" w:cs="Arial"/>
          <w:b/>
          <w:iCs/>
          <w:sz w:val="24"/>
          <w:szCs w:val="24"/>
          <w:lang w:eastAsia="es-ES"/>
        </w:rPr>
      </w:pPr>
    </w:p>
    <w:p w14:paraId="16FC6E4D" w14:textId="77777777" w:rsidR="004941C4" w:rsidRPr="004941C4" w:rsidRDefault="004941C4" w:rsidP="004941C4">
      <w:pPr>
        <w:spacing w:after="0" w:line="360" w:lineRule="auto"/>
        <w:jc w:val="both"/>
        <w:rPr>
          <w:rFonts w:ascii="Arial" w:eastAsia="Times New Roman" w:hAnsi="Arial" w:cs="Arial"/>
          <w:iCs/>
          <w:sz w:val="24"/>
          <w:szCs w:val="24"/>
          <w:lang w:eastAsia="es-ES"/>
        </w:rPr>
      </w:pPr>
      <w:r w:rsidRPr="004941C4">
        <w:rPr>
          <w:rFonts w:ascii="Arial" w:eastAsia="Times New Roman" w:hAnsi="Arial" w:cs="Arial"/>
          <w:b/>
          <w:iCs/>
          <w:sz w:val="24"/>
          <w:szCs w:val="24"/>
          <w:lang w:eastAsia="es-ES"/>
        </w:rPr>
        <w:t xml:space="preserve">PRIMERA. </w:t>
      </w:r>
      <w:r w:rsidRPr="004941C4">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4941C4">
        <w:rPr>
          <w:rFonts w:ascii="Arial" w:eastAsia="Times New Roman" w:hAnsi="Arial" w:cs="Arial"/>
          <w:sz w:val="24"/>
          <w:szCs w:val="24"/>
          <w:lang w:eastAsia="es-ES"/>
        </w:rPr>
        <w:t xml:space="preserve">, </w:t>
      </w:r>
      <w:r w:rsidRPr="004941C4">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6D2039BD" w14:textId="77777777" w:rsidR="004941C4" w:rsidRPr="004941C4" w:rsidRDefault="004941C4" w:rsidP="004941C4">
      <w:pPr>
        <w:spacing w:after="0" w:line="360" w:lineRule="auto"/>
        <w:ind w:firstLine="708"/>
        <w:jc w:val="both"/>
        <w:rPr>
          <w:rFonts w:ascii="Arial" w:eastAsia="Times New Roman" w:hAnsi="Arial" w:cs="Arial"/>
          <w:iCs/>
          <w:sz w:val="24"/>
          <w:szCs w:val="24"/>
          <w:lang w:eastAsia="es-ES"/>
        </w:rPr>
      </w:pPr>
    </w:p>
    <w:p w14:paraId="08540997" w14:textId="77777777" w:rsidR="004941C4" w:rsidRPr="004941C4" w:rsidRDefault="004941C4" w:rsidP="004941C4">
      <w:pPr>
        <w:spacing w:after="0" w:line="360" w:lineRule="auto"/>
        <w:ind w:firstLine="708"/>
        <w:jc w:val="both"/>
        <w:rPr>
          <w:rFonts w:ascii="Arial" w:eastAsia="Times New Roman" w:hAnsi="Arial" w:cs="Arial"/>
          <w:iCs/>
          <w:sz w:val="24"/>
          <w:szCs w:val="24"/>
          <w:lang w:eastAsia="es-ES"/>
        </w:rPr>
      </w:pPr>
      <w:r w:rsidRPr="004941C4">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41C4">
            <w:rPr>
              <w:rFonts w:ascii="Arial" w:eastAsia="Times New Roman" w:hAnsi="Arial" w:cs="Arial"/>
              <w:iCs/>
              <w:sz w:val="24"/>
              <w:szCs w:val="24"/>
              <w:lang w:eastAsia="es-ES"/>
            </w:rPr>
            <w:t>la Constitución</w:t>
          </w:r>
        </w:smartTag>
        <w:r w:rsidRPr="004941C4">
          <w:rPr>
            <w:rFonts w:ascii="Arial" w:eastAsia="Times New Roman" w:hAnsi="Arial" w:cs="Arial"/>
            <w:iCs/>
            <w:sz w:val="24"/>
            <w:szCs w:val="24"/>
            <w:lang w:eastAsia="es-ES"/>
          </w:rPr>
          <w:t xml:space="preserve"> Política</w:t>
        </w:r>
      </w:smartTag>
      <w:r w:rsidRPr="004941C4">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w:t>
      </w:r>
      <w:bookmarkStart w:id="2" w:name="_GoBack"/>
      <w:bookmarkEnd w:id="2"/>
      <w:r w:rsidRPr="004941C4">
        <w:rPr>
          <w:rFonts w:ascii="Arial" w:eastAsia="Times New Roman" w:hAnsi="Arial" w:cs="Arial"/>
          <w:iCs/>
          <w:sz w:val="24"/>
          <w:szCs w:val="24"/>
          <w:lang w:eastAsia="es-ES"/>
        </w:rPr>
        <w:t xml:space="preserve">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1B009823" w14:textId="77777777" w:rsidR="004941C4" w:rsidRPr="004941C4" w:rsidRDefault="004941C4" w:rsidP="004941C4">
      <w:pPr>
        <w:spacing w:after="0" w:line="360" w:lineRule="auto"/>
        <w:ind w:firstLine="708"/>
        <w:jc w:val="both"/>
        <w:rPr>
          <w:rFonts w:ascii="Arial" w:eastAsia="Times New Roman" w:hAnsi="Arial" w:cs="Arial"/>
          <w:iCs/>
          <w:sz w:val="24"/>
          <w:szCs w:val="24"/>
          <w:lang w:eastAsia="es-ES"/>
        </w:rPr>
      </w:pPr>
    </w:p>
    <w:p w14:paraId="00D925A0"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2585135D"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p>
    <w:p w14:paraId="7D449F04"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4C9545B1"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159F6275"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1E90DD1A"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p>
    <w:p w14:paraId="367EE392"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3CED2990"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716044C3"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153AE9AC"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102336A4"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1F3EC2C"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75B82F78"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3602067B"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06BF6824"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780ADD2E" w14:textId="77777777" w:rsidR="004941C4" w:rsidRPr="004941C4" w:rsidRDefault="004941C4" w:rsidP="004941C4">
      <w:pPr>
        <w:spacing w:after="0" w:line="360" w:lineRule="auto"/>
        <w:ind w:firstLine="426"/>
        <w:jc w:val="both"/>
        <w:rPr>
          <w:rFonts w:ascii="Arial" w:eastAsia="Times New Roman" w:hAnsi="Arial" w:cs="Arial"/>
          <w:iCs/>
          <w:sz w:val="24"/>
          <w:szCs w:val="24"/>
          <w:lang w:eastAsia="es-ES"/>
        </w:rPr>
      </w:pPr>
    </w:p>
    <w:p w14:paraId="53D41F14" w14:textId="77777777" w:rsidR="004941C4" w:rsidRPr="004941C4" w:rsidRDefault="004941C4" w:rsidP="004941C4">
      <w:pPr>
        <w:spacing w:after="0" w:line="360" w:lineRule="auto"/>
        <w:jc w:val="both"/>
        <w:rPr>
          <w:rFonts w:ascii="Arial" w:eastAsia="Times New Roman" w:hAnsi="Arial" w:cs="Arial"/>
          <w:iCs/>
          <w:sz w:val="24"/>
          <w:szCs w:val="24"/>
          <w:lang w:eastAsia="es-ES"/>
        </w:rPr>
      </w:pPr>
      <w:r w:rsidRPr="004941C4">
        <w:rPr>
          <w:rFonts w:ascii="Arial" w:eastAsia="Times New Roman" w:hAnsi="Arial" w:cs="Arial"/>
          <w:b/>
          <w:iCs/>
          <w:sz w:val="24"/>
          <w:szCs w:val="24"/>
          <w:lang w:eastAsia="es-ES"/>
        </w:rPr>
        <w:t xml:space="preserve">SEGUNDA. </w:t>
      </w:r>
      <w:r w:rsidRPr="004941C4">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0BB9155D"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5675551E"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941C4">
            <w:rPr>
              <w:rFonts w:ascii="Arial" w:eastAsia="Times New Roman" w:hAnsi="Arial" w:cs="Arial"/>
              <w:sz w:val="24"/>
              <w:szCs w:val="24"/>
              <w:lang w:eastAsia="es-ES"/>
            </w:rPr>
            <w:t>la Constitución</w:t>
          </w:r>
        </w:smartTag>
        <w:r w:rsidRPr="004941C4">
          <w:rPr>
            <w:rFonts w:ascii="Arial" w:eastAsia="Times New Roman" w:hAnsi="Arial" w:cs="Arial"/>
            <w:sz w:val="24"/>
            <w:szCs w:val="24"/>
            <w:lang w:eastAsia="es-ES"/>
          </w:rPr>
          <w:t xml:space="preserve"> Política</w:t>
        </w:r>
      </w:smartTag>
      <w:r w:rsidRPr="004941C4">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E4F52E9"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742CADE0"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11766AE"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29CB083D"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6D07DCB5"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61AAEFB5"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75BAD894"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1C13A033"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37F596E0"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63A9DAC0" w14:textId="77777777" w:rsidR="004941C4" w:rsidRPr="004941C4" w:rsidRDefault="004941C4" w:rsidP="004941C4">
      <w:pPr>
        <w:spacing w:after="0" w:line="360" w:lineRule="auto"/>
        <w:jc w:val="both"/>
        <w:rPr>
          <w:rFonts w:ascii="Arial" w:eastAsia="Times New Roman" w:hAnsi="Arial" w:cs="Arial"/>
          <w:sz w:val="24"/>
          <w:szCs w:val="24"/>
          <w:lang w:eastAsia="es-ES"/>
        </w:rPr>
      </w:pPr>
      <w:r w:rsidRPr="004941C4">
        <w:rPr>
          <w:rFonts w:ascii="Arial" w:eastAsia="Times New Roman" w:hAnsi="Arial" w:cs="Arial"/>
          <w:b/>
          <w:sz w:val="24"/>
          <w:szCs w:val="24"/>
          <w:lang w:eastAsia="es-ES"/>
        </w:rPr>
        <w:t xml:space="preserve">TERCERA. </w:t>
      </w:r>
      <w:r w:rsidRPr="004941C4">
        <w:rPr>
          <w:rFonts w:ascii="Arial" w:eastAsia="Times New Roman" w:hAnsi="Arial" w:cs="Arial"/>
          <w:sz w:val="24"/>
          <w:szCs w:val="24"/>
          <w:lang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0639ED9E"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775D6F28"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De tal forma, podemos concluir como comisión dictaminadora que el contenido de las Leyes de Hacienda de los Municipios </w:t>
      </w:r>
      <w:r w:rsidRPr="004941C4">
        <w:rPr>
          <w:rFonts w:ascii="Arial" w:eastAsia="Times New Roman" w:hAnsi="Arial" w:cs="Arial"/>
          <w:bCs/>
          <w:sz w:val="24"/>
          <w:szCs w:val="24"/>
          <w:lang w:eastAsia="es-ES"/>
        </w:rPr>
        <w:t xml:space="preserve">de </w:t>
      </w:r>
      <w:proofErr w:type="spellStart"/>
      <w:r w:rsidRPr="004941C4">
        <w:rPr>
          <w:rFonts w:ascii="Arial" w:eastAsia="Times New Roman" w:hAnsi="Arial" w:cs="Arial"/>
          <w:bCs/>
          <w:sz w:val="24"/>
          <w:szCs w:val="24"/>
          <w:lang w:eastAsia="es-ES"/>
        </w:rPr>
        <w:t>Cantamayec</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Conkal</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Cuncunul</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Chankom</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Chumayel</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Hocabá</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Hunucmá</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Ixil</w:t>
      </w:r>
      <w:proofErr w:type="spellEnd"/>
      <w:r w:rsidRPr="004941C4">
        <w:rPr>
          <w:rFonts w:ascii="Arial" w:eastAsia="Times New Roman" w:hAnsi="Arial" w:cs="Arial"/>
          <w:bCs/>
          <w:sz w:val="24"/>
          <w:szCs w:val="24"/>
          <w:lang w:eastAsia="es-ES"/>
        </w:rPr>
        <w:t xml:space="preserve">, </w:t>
      </w:r>
      <w:proofErr w:type="spellStart"/>
      <w:r w:rsidRPr="004941C4">
        <w:rPr>
          <w:rFonts w:ascii="Arial" w:eastAsia="Times New Roman" w:hAnsi="Arial" w:cs="Arial"/>
          <w:bCs/>
          <w:sz w:val="24"/>
          <w:szCs w:val="24"/>
          <w:lang w:eastAsia="es-ES"/>
        </w:rPr>
        <w:t>Oxkutzcab</w:t>
      </w:r>
      <w:proofErr w:type="spellEnd"/>
      <w:r w:rsidRPr="004941C4">
        <w:rPr>
          <w:rFonts w:ascii="Arial" w:eastAsia="Times New Roman" w:hAnsi="Arial" w:cs="Arial"/>
          <w:bCs/>
          <w:sz w:val="24"/>
          <w:szCs w:val="24"/>
          <w:lang w:eastAsia="es-ES"/>
        </w:rPr>
        <w:t xml:space="preserve"> y </w:t>
      </w:r>
      <w:proofErr w:type="spellStart"/>
      <w:r w:rsidRPr="004941C4">
        <w:rPr>
          <w:rFonts w:ascii="Arial" w:eastAsia="Times New Roman" w:hAnsi="Arial" w:cs="Arial"/>
          <w:bCs/>
          <w:sz w:val="24"/>
          <w:szCs w:val="24"/>
          <w:lang w:eastAsia="es-ES"/>
        </w:rPr>
        <w:t>Ucú</w:t>
      </w:r>
      <w:proofErr w:type="spellEnd"/>
      <w:r w:rsidRPr="004941C4">
        <w:rPr>
          <w:rFonts w:ascii="Times New Roman" w:eastAsia="Times New Roman" w:hAnsi="Times New Roman" w:cs="Times New Roman"/>
          <w:sz w:val="24"/>
          <w:szCs w:val="24"/>
          <w:lang w:eastAsia="es-ES"/>
        </w:rPr>
        <w:t>,</w:t>
      </w:r>
      <w:r w:rsidRPr="004941C4">
        <w:rPr>
          <w:rFonts w:ascii="Arial" w:eastAsia="Times New Roman" w:hAnsi="Arial" w:cs="Arial"/>
          <w:sz w:val="24"/>
          <w:szCs w:val="24"/>
          <w:lang w:eastAsia="es-ES"/>
        </w:rPr>
        <w:t xml:space="preserve"> cumplen con lo siguiente:</w:t>
      </w:r>
    </w:p>
    <w:p w14:paraId="567E4A8A" w14:textId="77777777" w:rsidR="004941C4" w:rsidRPr="004941C4" w:rsidRDefault="004941C4" w:rsidP="004941C4">
      <w:pPr>
        <w:spacing w:after="0" w:line="360" w:lineRule="auto"/>
        <w:ind w:firstLine="709"/>
        <w:jc w:val="both"/>
        <w:rPr>
          <w:rFonts w:ascii="Arial" w:eastAsia="Times New Roman" w:hAnsi="Arial" w:cs="Arial"/>
          <w:sz w:val="24"/>
          <w:szCs w:val="24"/>
          <w:lang w:eastAsia="es-ES"/>
        </w:rPr>
      </w:pPr>
    </w:p>
    <w:p w14:paraId="45FE7775" w14:textId="77777777" w:rsidR="004941C4" w:rsidRPr="004941C4" w:rsidRDefault="004941C4" w:rsidP="004941C4">
      <w:pPr>
        <w:widowControl w:val="0"/>
        <w:numPr>
          <w:ilvl w:val="0"/>
          <w:numId w:val="68"/>
        </w:numPr>
        <w:autoSpaceDE w:val="0"/>
        <w:autoSpaceDN w:val="0"/>
        <w:spacing w:after="0" w:line="360" w:lineRule="auto"/>
        <w:ind w:left="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4E39AFDA" w14:textId="77777777" w:rsidR="004941C4" w:rsidRPr="004941C4" w:rsidRDefault="004941C4" w:rsidP="004941C4">
      <w:pPr>
        <w:widowControl w:val="0"/>
        <w:numPr>
          <w:ilvl w:val="0"/>
          <w:numId w:val="68"/>
        </w:numPr>
        <w:autoSpaceDE w:val="0"/>
        <w:autoSpaceDN w:val="0"/>
        <w:spacing w:after="0" w:line="360" w:lineRule="auto"/>
        <w:ind w:left="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Regulan las relaciones entre autoridad y ciudadano, resultantes de la facultad recaudadora de aquella; así como la normatividad que se observará para el caso de que se incumpla con la obligación contributiva ciudadana.</w:t>
      </w:r>
    </w:p>
    <w:p w14:paraId="161C0AB3" w14:textId="77777777" w:rsidR="004941C4" w:rsidRPr="004941C4" w:rsidRDefault="004941C4" w:rsidP="004941C4">
      <w:pPr>
        <w:widowControl w:val="0"/>
        <w:numPr>
          <w:ilvl w:val="0"/>
          <w:numId w:val="68"/>
        </w:numPr>
        <w:autoSpaceDE w:val="0"/>
        <w:autoSpaceDN w:val="0"/>
        <w:spacing w:after="0" w:line="360" w:lineRule="auto"/>
        <w:ind w:left="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4CD339F6"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p>
    <w:p w14:paraId="5E637067" w14:textId="77777777" w:rsidR="004941C4" w:rsidRPr="004941C4" w:rsidRDefault="004941C4" w:rsidP="004941C4">
      <w:pPr>
        <w:spacing w:after="0" w:line="360" w:lineRule="auto"/>
        <w:ind w:firstLine="709"/>
        <w:jc w:val="both"/>
        <w:rPr>
          <w:rFonts w:ascii="Arial" w:eastAsia="Times New Roman" w:hAnsi="Arial" w:cs="Arial"/>
          <w:bCs/>
          <w:sz w:val="24"/>
          <w:szCs w:val="24"/>
          <w:lang w:eastAsia="es-ES"/>
        </w:rPr>
      </w:pPr>
      <w:r w:rsidRPr="004941C4">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27DBF7AF" w14:textId="77777777" w:rsidR="004941C4" w:rsidRPr="004941C4" w:rsidRDefault="004941C4" w:rsidP="004941C4">
      <w:pPr>
        <w:spacing w:after="0" w:line="360" w:lineRule="auto"/>
        <w:ind w:firstLine="709"/>
        <w:jc w:val="both"/>
        <w:rPr>
          <w:rFonts w:ascii="Arial" w:eastAsia="Times New Roman" w:hAnsi="Arial" w:cs="Arial"/>
          <w:bCs/>
          <w:sz w:val="24"/>
          <w:szCs w:val="24"/>
          <w:lang w:eastAsia="es-ES"/>
        </w:rPr>
      </w:pPr>
    </w:p>
    <w:p w14:paraId="3CB9CD5D"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Cs/>
          <w:sz w:val="24"/>
          <w:szCs w:val="24"/>
          <w:lang w:eastAsia="es-ES"/>
        </w:rPr>
      </w:pPr>
      <w:r w:rsidRPr="004941C4">
        <w:rPr>
          <w:rFonts w:ascii="Arial" w:eastAsia="Times New Roman" w:hAnsi="Arial" w:cs="Arial"/>
          <w:bCs/>
          <w:sz w:val="24"/>
          <w:szCs w:val="24"/>
          <w:lang w:eastAsia="es-ES"/>
        </w:rPr>
        <w:t xml:space="preserve">Las Disposiciones Generales, entre las que se encuentran el objeto de la ley. </w:t>
      </w:r>
    </w:p>
    <w:p w14:paraId="3F084BFE"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3C5815A2"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Los aspectos relativos a los créditos fiscales, los sujetos obligados, la época de pago, recargos y multas.</w:t>
      </w:r>
    </w:p>
    <w:p w14:paraId="1A42B0D6"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 xml:space="preserve"> Los derechos y obligaciones de los contribuyentes.</w:t>
      </w:r>
    </w:p>
    <w:p w14:paraId="0B86B213"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496A3C72"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0B9DCE70"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Las Contribuciones de mejora.</w:t>
      </w:r>
    </w:p>
    <w:p w14:paraId="40055D2E"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Los Productos y Aprovechamientos.</w:t>
      </w:r>
    </w:p>
    <w:p w14:paraId="28D473EC"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Las Participaciones y Aportaciones.</w:t>
      </w:r>
    </w:p>
    <w:p w14:paraId="796FDFC6"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El Procedimiento Administrativo de Ejecución aplicable, en su caso.</w:t>
      </w:r>
    </w:p>
    <w:p w14:paraId="53E8B43A" w14:textId="77777777" w:rsidR="004941C4" w:rsidRPr="004941C4" w:rsidRDefault="004941C4" w:rsidP="004941C4">
      <w:pPr>
        <w:widowControl w:val="0"/>
        <w:numPr>
          <w:ilvl w:val="0"/>
          <w:numId w:val="70"/>
        </w:numPr>
        <w:autoSpaceDE w:val="0"/>
        <w:autoSpaceDN w:val="0"/>
        <w:spacing w:after="0" w:line="360" w:lineRule="auto"/>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Las multas e infracciones, en su caso.</w:t>
      </w:r>
    </w:p>
    <w:p w14:paraId="2156F44E"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bCs/>
          <w:sz w:val="24"/>
          <w:szCs w:val="24"/>
          <w:lang w:eastAsia="es-ES"/>
        </w:rPr>
        <w:t>Los ingresos extraordinarios, cuando así se ha considerado por su proponente.</w:t>
      </w:r>
    </w:p>
    <w:p w14:paraId="1FE72902" w14:textId="77777777" w:rsidR="004941C4" w:rsidRPr="004941C4" w:rsidRDefault="004941C4" w:rsidP="004941C4">
      <w:pPr>
        <w:widowControl w:val="0"/>
        <w:numPr>
          <w:ilvl w:val="0"/>
          <w:numId w:val="70"/>
        </w:numPr>
        <w:autoSpaceDE w:val="0"/>
        <w:autoSpaceDN w:val="0"/>
        <w:spacing w:after="0" w:line="360" w:lineRule="auto"/>
        <w:jc w:val="both"/>
        <w:rPr>
          <w:rFonts w:ascii="Arial" w:eastAsia="Times New Roman" w:hAnsi="Arial" w:cs="Arial"/>
          <w:b/>
          <w:bCs/>
          <w:sz w:val="24"/>
          <w:szCs w:val="24"/>
          <w:lang w:eastAsia="es-ES"/>
        </w:rPr>
      </w:pPr>
      <w:r w:rsidRPr="004941C4">
        <w:rPr>
          <w:rFonts w:ascii="Arial" w:eastAsia="Times New Roman" w:hAnsi="Arial" w:cs="Arial"/>
          <w:sz w:val="24"/>
          <w:szCs w:val="24"/>
          <w:lang w:eastAsia="es-ES"/>
        </w:rPr>
        <w:t>Y las demás disposiciones de carácter general, como los artículos transitorios y los recursos administrativos procedentes.</w:t>
      </w:r>
    </w:p>
    <w:p w14:paraId="021CEEF2" w14:textId="77777777" w:rsidR="004941C4" w:rsidRPr="004941C4" w:rsidRDefault="004941C4" w:rsidP="004941C4">
      <w:pPr>
        <w:spacing w:after="0" w:line="360" w:lineRule="auto"/>
        <w:ind w:left="283"/>
        <w:jc w:val="both"/>
        <w:rPr>
          <w:rFonts w:ascii="Arial" w:eastAsia="Times New Roman" w:hAnsi="Arial" w:cs="Arial"/>
          <w:bCs/>
          <w:sz w:val="24"/>
          <w:szCs w:val="24"/>
          <w:lang w:eastAsia="es-ES"/>
        </w:rPr>
      </w:pPr>
    </w:p>
    <w:p w14:paraId="2B077CC0" w14:textId="77777777" w:rsidR="004941C4" w:rsidRPr="004941C4" w:rsidRDefault="004941C4" w:rsidP="004941C4">
      <w:pPr>
        <w:spacing w:after="0" w:line="360" w:lineRule="auto"/>
        <w:ind w:left="283"/>
        <w:jc w:val="both"/>
        <w:rPr>
          <w:rFonts w:ascii="Arial" w:eastAsia="Times New Roman" w:hAnsi="Arial" w:cs="Arial"/>
          <w:sz w:val="24"/>
          <w:szCs w:val="24"/>
          <w:lang w:eastAsia="es-ES"/>
        </w:rPr>
      </w:pPr>
      <w:r w:rsidRPr="004941C4">
        <w:rPr>
          <w:rFonts w:ascii="Arial" w:eastAsia="Times New Roman" w:hAnsi="Arial" w:cs="Arial"/>
          <w:b/>
          <w:sz w:val="24"/>
          <w:szCs w:val="24"/>
          <w:lang w:eastAsia="es-ES"/>
        </w:rPr>
        <w:t xml:space="preserve">CUARTA. </w:t>
      </w:r>
      <w:r w:rsidRPr="004941C4">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949AC7D" w14:textId="77777777" w:rsidR="004941C4" w:rsidRPr="004941C4" w:rsidRDefault="004941C4" w:rsidP="004941C4">
      <w:pPr>
        <w:spacing w:after="0" w:line="360" w:lineRule="auto"/>
        <w:ind w:left="283"/>
        <w:jc w:val="both"/>
        <w:rPr>
          <w:rFonts w:ascii="Arial" w:eastAsia="Times New Roman" w:hAnsi="Arial" w:cs="Arial"/>
          <w:sz w:val="24"/>
          <w:szCs w:val="24"/>
          <w:lang w:eastAsia="es-ES"/>
        </w:rPr>
      </w:pPr>
    </w:p>
    <w:p w14:paraId="7A6B26FA"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7BC3306A"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0A254C6B"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3F16CBA"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6FE4FCD3"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3EC42203"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0559B492"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D70F298"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51179BD7"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11C27328"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6BC87628"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0469D851"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6B9C5199"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66F340EF"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1D0EEF76"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61054527"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223AC75B"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3FEADE6"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1C62211B"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4941C4">
        <w:rPr>
          <w:rFonts w:ascii="Arial" w:eastAsia="Times New Roman" w:hAnsi="Arial" w:cs="Arial"/>
          <w:sz w:val="24"/>
          <w:szCs w:val="24"/>
          <w:lang w:eastAsia="es-ES"/>
        </w:rPr>
        <w:t>dictaminación</w:t>
      </w:r>
      <w:proofErr w:type="spellEnd"/>
      <w:r w:rsidRPr="004941C4">
        <w:rPr>
          <w:rFonts w:ascii="Arial" w:eastAsia="Times New Roman" w:hAnsi="Arial" w:cs="Arial"/>
          <w:sz w:val="24"/>
          <w:szCs w:val="24"/>
          <w:lang w:eastAsia="es-ES"/>
        </w:rPr>
        <w:t xml:space="preserve">, se elaboró un proyecto único de reforma constitucional que eventualmente fue de conocimiento de ambas Cámaras. </w:t>
      </w:r>
    </w:p>
    <w:p w14:paraId="7B9CC665"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48741CBB"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297F1E82"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0CC21C46"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0DC36201"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1B937929"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1)</w:t>
      </w:r>
      <w:r w:rsidRPr="004941C4">
        <w:rPr>
          <w:rFonts w:ascii="Arial" w:eastAsia="Times New Roman" w:hAnsi="Arial" w:cs="Arial"/>
          <w:sz w:val="24"/>
          <w:szCs w:val="24"/>
          <w:lang w:eastAsia="es-ES"/>
        </w:rPr>
        <w:tab/>
        <w:t>El principio de libre disposición de la hacienda municipal, consagrado en la fracción IV del artículo 115 constitucional;</w:t>
      </w:r>
    </w:p>
    <w:p w14:paraId="039BE799"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2)</w:t>
      </w:r>
      <w:r w:rsidRPr="004941C4">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0F1099EC"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0AEDB533"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5C4D1D6C"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p>
    <w:p w14:paraId="156EA568" w14:textId="77777777" w:rsidR="004941C4" w:rsidRPr="004941C4" w:rsidRDefault="004941C4" w:rsidP="004941C4">
      <w:pPr>
        <w:spacing w:after="0" w:line="360" w:lineRule="auto"/>
        <w:ind w:left="283" w:firstLine="709"/>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0CC5335" w14:textId="77777777" w:rsidR="004941C4" w:rsidRPr="004941C4" w:rsidRDefault="004941C4" w:rsidP="004941C4">
      <w:pPr>
        <w:spacing w:after="0" w:line="360" w:lineRule="auto"/>
        <w:ind w:firstLine="709"/>
        <w:jc w:val="both"/>
        <w:rPr>
          <w:rFonts w:ascii="Arial" w:eastAsia="Times New Roman" w:hAnsi="Arial" w:cs="Arial"/>
          <w:b/>
          <w:sz w:val="24"/>
          <w:szCs w:val="24"/>
          <w:lang w:eastAsia="es-ES"/>
        </w:rPr>
      </w:pPr>
    </w:p>
    <w:p w14:paraId="49A0FC95" w14:textId="77777777" w:rsidR="004941C4" w:rsidRPr="004941C4" w:rsidRDefault="004941C4" w:rsidP="004941C4">
      <w:pPr>
        <w:spacing w:after="0" w:line="360" w:lineRule="auto"/>
        <w:jc w:val="both"/>
        <w:rPr>
          <w:rFonts w:ascii="Arial" w:eastAsia="Times New Roman" w:hAnsi="Arial" w:cs="Arial"/>
          <w:iCs/>
          <w:sz w:val="24"/>
          <w:szCs w:val="24"/>
          <w:lang w:eastAsia="es-ES"/>
        </w:rPr>
      </w:pPr>
      <w:r w:rsidRPr="004941C4">
        <w:rPr>
          <w:rFonts w:ascii="Arial" w:eastAsia="Times New Roman" w:hAnsi="Arial" w:cs="Arial"/>
          <w:b/>
          <w:sz w:val="24"/>
          <w:szCs w:val="24"/>
          <w:lang w:eastAsia="es-ES"/>
        </w:rPr>
        <w:t xml:space="preserve">QUINTA. </w:t>
      </w:r>
      <w:r w:rsidRPr="004941C4">
        <w:rPr>
          <w:rFonts w:ascii="Times New Roman" w:eastAsia="Times New Roman" w:hAnsi="Times New Roman" w:cs="Arial"/>
          <w:b/>
          <w:sz w:val="24"/>
          <w:szCs w:val="24"/>
          <w:lang w:eastAsia="es-ES"/>
        </w:rPr>
        <w:t xml:space="preserve"> </w:t>
      </w:r>
      <w:r w:rsidRPr="004941C4">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006C249" w14:textId="77777777" w:rsidR="004941C4" w:rsidRPr="004941C4" w:rsidRDefault="004941C4" w:rsidP="004941C4">
      <w:pPr>
        <w:spacing w:after="0" w:line="360" w:lineRule="auto"/>
        <w:ind w:firstLine="709"/>
        <w:jc w:val="both"/>
        <w:rPr>
          <w:rFonts w:ascii="Arial" w:eastAsia="Times New Roman" w:hAnsi="Arial" w:cs="Arial"/>
          <w:iCs/>
          <w:sz w:val="24"/>
          <w:szCs w:val="24"/>
          <w:lang w:eastAsia="es-ES"/>
        </w:rPr>
      </w:pPr>
    </w:p>
    <w:p w14:paraId="5E584269"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r w:rsidRPr="004941C4">
        <w:rPr>
          <w:rFonts w:ascii="Arial" w:eastAsia="Times New Roman" w:hAnsi="Arial" w:cs="Arial"/>
          <w:sz w:val="24"/>
          <w:szCs w:val="24"/>
          <w:lang w:eastAsia="es-ES"/>
        </w:rPr>
        <w:t xml:space="preserve">De tal suerte, que como se ha referido con anterioridad, </w:t>
      </w:r>
      <w:r w:rsidRPr="004941C4">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7AF89274"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p>
    <w:p w14:paraId="2D1763F4"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75624C32"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57122215"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Entre los principios señalados en dicha controversia se destacan los siguientes: </w:t>
      </w:r>
    </w:p>
    <w:p w14:paraId="6DB26CA6"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p>
    <w:p w14:paraId="70FF0128" w14:textId="77777777" w:rsidR="004941C4" w:rsidRPr="004941C4" w:rsidRDefault="004941C4" w:rsidP="004941C4">
      <w:pPr>
        <w:widowControl w:val="0"/>
        <w:numPr>
          <w:ilvl w:val="0"/>
          <w:numId w:val="69"/>
        </w:numPr>
        <w:autoSpaceDE w:val="0"/>
        <w:autoSpaceDN w:val="0"/>
        <w:spacing w:after="0" w:line="360" w:lineRule="auto"/>
        <w:contextualSpacing/>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01DC4842" w14:textId="77777777" w:rsidR="004941C4" w:rsidRPr="004941C4" w:rsidRDefault="004941C4" w:rsidP="004941C4">
      <w:pPr>
        <w:spacing w:after="0" w:line="360" w:lineRule="auto"/>
        <w:ind w:left="720"/>
        <w:contextualSpacing/>
        <w:jc w:val="both"/>
        <w:rPr>
          <w:rFonts w:ascii="Arial" w:eastAsia="Times New Roman" w:hAnsi="Arial" w:cs="Arial"/>
          <w:sz w:val="24"/>
          <w:szCs w:val="24"/>
          <w:lang w:eastAsia="es-ES"/>
        </w:rPr>
      </w:pPr>
    </w:p>
    <w:p w14:paraId="7ACCAEAA" w14:textId="77777777" w:rsidR="004941C4" w:rsidRPr="004941C4" w:rsidRDefault="004941C4" w:rsidP="004941C4">
      <w:pPr>
        <w:widowControl w:val="0"/>
        <w:numPr>
          <w:ilvl w:val="0"/>
          <w:numId w:val="69"/>
        </w:numPr>
        <w:autoSpaceDE w:val="0"/>
        <w:autoSpaceDN w:val="0"/>
        <w:spacing w:after="0" w:line="360" w:lineRule="auto"/>
        <w:contextualSpacing/>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1955B3C9" w14:textId="77777777" w:rsidR="004941C4" w:rsidRPr="004941C4" w:rsidRDefault="004941C4" w:rsidP="004941C4">
      <w:pPr>
        <w:spacing w:after="0" w:line="360" w:lineRule="auto"/>
        <w:ind w:left="708"/>
        <w:rPr>
          <w:rFonts w:ascii="Arial" w:eastAsia="Times New Roman" w:hAnsi="Arial" w:cs="Arial"/>
          <w:sz w:val="24"/>
          <w:szCs w:val="24"/>
          <w:lang w:eastAsia="es-ES"/>
        </w:rPr>
      </w:pPr>
    </w:p>
    <w:p w14:paraId="07DEF286" w14:textId="77777777" w:rsidR="004941C4" w:rsidRPr="004941C4" w:rsidRDefault="004941C4" w:rsidP="004941C4">
      <w:pPr>
        <w:widowControl w:val="0"/>
        <w:numPr>
          <w:ilvl w:val="0"/>
          <w:numId w:val="69"/>
        </w:numPr>
        <w:autoSpaceDE w:val="0"/>
        <w:autoSpaceDN w:val="0"/>
        <w:spacing w:after="0" w:line="360" w:lineRule="auto"/>
        <w:contextualSpacing/>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0F0AC39E" w14:textId="77777777" w:rsidR="004941C4" w:rsidRPr="004941C4" w:rsidRDefault="004941C4" w:rsidP="004941C4">
      <w:pPr>
        <w:spacing w:after="0" w:line="360" w:lineRule="auto"/>
        <w:ind w:left="720"/>
        <w:contextualSpacing/>
        <w:jc w:val="both"/>
        <w:rPr>
          <w:rFonts w:ascii="Arial" w:eastAsia="Times New Roman" w:hAnsi="Arial" w:cs="Arial"/>
          <w:sz w:val="24"/>
          <w:szCs w:val="24"/>
          <w:lang w:eastAsia="es-ES"/>
        </w:rPr>
      </w:pPr>
    </w:p>
    <w:p w14:paraId="2AFF3C12"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b/>
          <w:iCs/>
          <w:sz w:val="24"/>
          <w:szCs w:val="24"/>
          <w:lang w:eastAsia="es-ES"/>
        </w:rPr>
      </w:pPr>
      <w:r w:rsidRPr="004941C4">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4941C4">
        <w:rPr>
          <w:rFonts w:ascii="Arial" w:eastAsia="Times New Roman" w:hAnsi="Arial" w:cs="Arial"/>
          <w:b/>
          <w:iCs/>
          <w:sz w:val="24"/>
          <w:szCs w:val="24"/>
          <w:lang w:eastAsia="es-ES"/>
        </w:rPr>
        <w:t xml:space="preserve">. </w:t>
      </w:r>
    </w:p>
    <w:p w14:paraId="1CB056CF"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iCs/>
          <w:sz w:val="24"/>
          <w:szCs w:val="24"/>
          <w:lang w:eastAsia="es-ES"/>
        </w:rPr>
      </w:pPr>
    </w:p>
    <w:p w14:paraId="33FEF5A1"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iCs/>
          <w:sz w:val="24"/>
          <w:szCs w:val="24"/>
          <w:lang w:eastAsia="es-ES"/>
        </w:rPr>
        <w:t>Asimismo,</w:t>
      </w:r>
      <w:r w:rsidRPr="004941C4">
        <w:rPr>
          <w:rFonts w:ascii="Arial" w:eastAsia="Times New Roman" w:hAnsi="Arial" w:cs="Arial"/>
          <w:b/>
          <w:iCs/>
          <w:sz w:val="24"/>
          <w:szCs w:val="24"/>
          <w:lang w:eastAsia="es-ES"/>
        </w:rPr>
        <w:t xml:space="preserve"> </w:t>
      </w:r>
      <w:r w:rsidRPr="004941C4">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721DE54"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495B293D"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Refuerzan lo anterior los criterios emitidos por la Suprema Corte de Justicia de la Nación en el rubro: </w:t>
      </w:r>
      <w:r w:rsidRPr="004941C4">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4941C4">
        <w:rPr>
          <w:rFonts w:ascii="Arial" w:eastAsia="Times New Roman" w:hAnsi="Arial" w:cs="Arial"/>
          <w:sz w:val="24"/>
          <w:szCs w:val="24"/>
          <w:lang w:eastAsia="es-ES"/>
        </w:rPr>
        <w:t>.</w:t>
      </w:r>
      <w:r w:rsidRPr="004941C4">
        <w:rPr>
          <w:rFonts w:ascii="Arial" w:eastAsia="Times New Roman" w:hAnsi="Arial" w:cs="Arial"/>
          <w:sz w:val="24"/>
          <w:szCs w:val="24"/>
          <w:vertAlign w:val="superscript"/>
          <w:lang w:eastAsia="es-ES"/>
        </w:rPr>
        <w:footnoteReference w:id="1"/>
      </w:r>
    </w:p>
    <w:p w14:paraId="4949D224"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300F85C5"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5E8BB679" w14:textId="77777777" w:rsidR="004941C4" w:rsidRPr="004941C4" w:rsidRDefault="004941C4" w:rsidP="004941C4">
      <w:pPr>
        <w:widowControl w:val="0"/>
        <w:autoSpaceDE w:val="0"/>
        <w:autoSpaceDN w:val="0"/>
        <w:adjustRightInd w:val="0"/>
        <w:spacing w:after="0" w:line="240" w:lineRule="auto"/>
        <w:ind w:firstLine="708"/>
        <w:jc w:val="both"/>
        <w:rPr>
          <w:rFonts w:ascii="Arial" w:eastAsia="Times New Roman" w:hAnsi="Arial" w:cs="Arial"/>
          <w:sz w:val="24"/>
          <w:szCs w:val="24"/>
          <w:lang w:eastAsia="es-ES"/>
        </w:rPr>
      </w:pPr>
    </w:p>
    <w:p w14:paraId="30E42CFB"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3C9E57AD" w14:textId="77777777" w:rsidR="004941C4" w:rsidRPr="004941C4" w:rsidRDefault="004941C4" w:rsidP="004941C4">
      <w:pPr>
        <w:widowControl w:val="0"/>
        <w:autoSpaceDE w:val="0"/>
        <w:autoSpaceDN w:val="0"/>
        <w:adjustRightInd w:val="0"/>
        <w:spacing w:after="0" w:line="240" w:lineRule="auto"/>
        <w:ind w:firstLine="708"/>
        <w:jc w:val="both"/>
        <w:rPr>
          <w:rFonts w:ascii="Arial" w:eastAsia="Times New Roman" w:hAnsi="Arial" w:cs="Arial"/>
          <w:sz w:val="24"/>
          <w:szCs w:val="24"/>
          <w:lang w:eastAsia="es-ES"/>
        </w:rPr>
      </w:pPr>
    </w:p>
    <w:p w14:paraId="21964E0F"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1E3D507F"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p>
    <w:p w14:paraId="3145D0B5" w14:textId="77777777" w:rsidR="004941C4" w:rsidRPr="004941C4" w:rsidRDefault="004941C4" w:rsidP="004941C4">
      <w:pPr>
        <w:widowControl w:val="0"/>
        <w:autoSpaceDE w:val="0"/>
        <w:autoSpaceDN w:val="0"/>
        <w:adjustRightInd w:val="0"/>
        <w:spacing w:after="0" w:line="360" w:lineRule="auto"/>
        <w:ind w:firstLine="708"/>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4941C4">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4941C4">
        <w:rPr>
          <w:rFonts w:ascii="Arial" w:eastAsia="Times New Roman" w:hAnsi="Arial" w:cs="Arial"/>
          <w:b/>
          <w:i/>
          <w:sz w:val="24"/>
          <w:szCs w:val="24"/>
          <w:vertAlign w:val="superscript"/>
          <w:lang w:eastAsia="es-ES"/>
        </w:rPr>
        <w:footnoteReference w:id="2"/>
      </w:r>
      <w:r w:rsidRPr="004941C4">
        <w:rPr>
          <w:rFonts w:ascii="Arial" w:eastAsia="Times New Roman" w:hAnsi="Arial" w:cs="Arial"/>
          <w:b/>
          <w:i/>
          <w:sz w:val="24"/>
          <w:szCs w:val="24"/>
          <w:lang w:eastAsia="es-ES"/>
        </w:rPr>
        <w:t xml:space="preserve">” </w:t>
      </w:r>
      <w:r w:rsidRPr="004941C4">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5E648EE9" w14:textId="77777777" w:rsidR="004941C4" w:rsidRPr="004941C4" w:rsidRDefault="004941C4" w:rsidP="004941C4">
      <w:pPr>
        <w:spacing w:after="0" w:line="360" w:lineRule="auto"/>
        <w:ind w:firstLine="600"/>
        <w:jc w:val="both"/>
        <w:rPr>
          <w:rFonts w:ascii="Arial" w:eastAsia="Times New Roman" w:hAnsi="Arial" w:cs="Arial"/>
          <w:b/>
          <w:sz w:val="24"/>
          <w:szCs w:val="24"/>
          <w:lang w:eastAsia="es-ES"/>
        </w:rPr>
      </w:pPr>
    </w:p>
    <w:p w14:paraId="52CB74B5" w14:textId="77777777" w:rsidR="004941C4" w:rsidRPr="004941C4" w:rsidRDefault="004941C4" w:rsidP="004941C4">
      <w:pPr>
        <w:spacing w:after="0" w:line="360" w:lineRule="auto"/>
        <w:jc w:val="both"/>
        <w:rPr>
          <w:rFonts w:ascii="Arial" w:eastAsia="Times New Roman" w:hAnsi="Arial" w:cs="Arial"/>
          <w:sz w:val="24"/>
          <w:szCs w:val="24"/>
          <w:lang w:eastAsia="es-ES"/>
        </w:rPr>
      </w:pPr>
      <w:r w:rsidRPr="004941C4">
        <w:rPr>
          <w:rFonts w:ascii="Arial" w:eastAsia="Times New Roman" w:hAnsi="Arial" w:cs="Arial"/>
          <w:b/>
          <w:sz w:val="24"/>
          <w:szCs w:val="24"/>
          <w:lang w:eastAsia="es-ES"/>
        </w:rPr>
        <w:t xml:space="preserve">SEXTA. </w:t>
      </w:r>
      <w:r w:rsidRPr="004941C4">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62492B74" w14:textId="77777777" w:rsidR="004941C4" w:rsidRPr="004941C4" w:rsidRDefault="004941C4" w:rsidP="004941C4">
      <w:pPr>
        <w:spacing w:after="0" w:line="360" w:lineRule="auto"/>
        <w:ind w:firstLine="708"/>
        <w:jc w:val="both"/>
        <w:rPr>
          <w:rFonts w:ascii="Arial" w:eastAsia="Times New Roman" w:hAnsi="Arial" w:cs="Arial"/>
          <w:sz w:val="24"/>
          <w:szCs w:val="24"/>
          <w:lang w:eastAsia="es-ES"/>
        </w:rPr>
      </w:pPr>
    </w:p>
    <w:p w14:paraId="2C14E9F8" w14:textId="77777777" w:rsidR="004941C4" w:rsidRPr="004941C4" w:rsidRDefault="004941C4" w:rsidP="004941C4">
      <w:pPr>
        <w:spacing w:after="0" w:line="360" w:lineRule="auto"/>
        <w:ind w:firstLine="708"/>
        <w:jc w:val="both"/>
        <w:rPr>
          <w:rFonts w:ascii="Arial" w:eastAsia="Times New Roman" w:hAnsi="Arial" w:cs="Arial"/>
          <w:b/>
          <w:sz w:val="24"/>
          <w:szCs w:val="24"/>
          <w:lang w:eastAsia="es-ES"/>
        </w:rPr>
      </w:pPr>
      <w:r w:rsidRPr="004941C4">
        <w:rPr>
          <w:rFonts w:ascii="Arial" w:eastAsia="Times New Roman" w:hAnsi="Arial" w:cs="Arial"/>
          <w:sz w:val="24"/>
          <w:szCs w:val="24"/>
          <w:lang w:eastAsia="es-ES"/>
        </w:rPr>
        <w:t xml:space="preserve">Estos elementos están contenidos en las tesis de rubros </w:t>
      </w:r>
      <w:r w:rsidRPr="004941C4">
        <w:rPr>
          <w:rFonts w:ascii="Arial" w:eastAsia="Times New Roman" w:hAnsi="Arial" w:cs="Arial"/>
          <w:b/>
          <w:sz w:val="24"/>
          <w:szCs w:val="24"/>
          <w:lang w:eastAsia="es-ES"/>
        </w:rPr>
        <w:t>"</w:t>
      </w:r>
      <w:r w:rsidRPr="004941C4">
        <w:rPr>
          <w:rFonts w:ascii="Arial" w:eastAsia="Times New Roman" w:hAnsi="Arial" w:cs="Arial"/>
          <w:b/>
          <w:i/>
          <w:sz w:val="24"/>
          <w:szCs w:val="24"/>
          <w:lang w:eastAsia="es-ES"/>
        </w:rPr>
        <w:t>IMPUESTOS, PRINCIPIO DE LEGALIDAD QUE EN MATERIA DE, CONSAGRA LA CONSTITUCIÓN FEDERAL</w:t>
      </w:r>
      <w:r w:rsidRPr="004941C4">
        <w:rPr>
          <w:rFonts w:ascii="Arial" w:eastAsia="Times New Roman" w:hAnsi="Arial" w:cs="Arial"/>
          <w:b/>
          <w:i/>
          <w:sz w:val="24"/>
          <w:szCs w:val="24"/>
          <w:vertAlign w:val="superscript"/>
          <w:lang w:eastAsia="es-ES"/>
        </w:rPr>
        <w:footnoteReference w:id="3"/>
      </w:r>
      <w:r w:rsidRPr="004941C4">
        <w:rPr>
          <w:rFonts w:ascii="Arial" w:eastAsia="Times New Roman" w:hAnsi="Arial" w:cs="Arial"/>
          <w:b/>
          <w:sz w:val="24"/>
          <w:szCs w:val="24"/>
          <w:lang w:eastAsia="es-ES"/>
        </w:rPr>
        <w:t>"</w:t>
      </w:r>
      <w:r w:rsidRPr="004941C4">
        <w:rPr>
          <w:rFonts w:ascii="Arial" w:eastAsia="Times New Roman" w:hAnsi="Arial" w:cs="Arial"/>
          <w:sz w:val="24"/>
          <w:szCs w:val="24"/>
          <w:lang w:eastAsia="es-ES"/>
        </w:rPr>
        <w:t xml:space="preserve"> e </w:t>
      </w:r>
      <w:r w:rsidRPr="004941C4">
        <w:rPr>
          <w:rFonts w:ascii="Arial" w:eastAsia="Times New Roman" w:hAnsi="Arial" w:cs="Arial"/>
          <w:b/>
          <w:sz w:val="24"/>
          <w:szCs w:val="24"/>
          <w:lang w:eastAsia="es-ES"/>
        </w:rPr>
        <w:t>"</w:t>
      </w:r>
      <w:r w:rsidRPr="004941C4">
        <w:rPr>
          <w:rFonts w:ascii="Arial" w:eastAsia="Times New Roman" w:hAnsi="Arial" w:cs="Arial"/>
          <w:b/>
          <w:i/>
          <w:sz w:val="24"/>
          <w:szCs w:val="24"/>
          <w:lang w:eastAsia="es-ES"/>
        </w:rPr>
        <w:t>IMPUESTOS, ELEMENTOS ESENCIALES DE LOS. DEBEN ESTAR CONSIGNADOS EXPRESAMENTE EN LA LEY</w:t>
      </w:r>
      <w:r w:rsidRPr="004941C4">
        <w:rPr>
          <w:rFonts w:ascii="Arial" w:eastAsia="Times New Roman" w:hAnsi="Arial" w:cs="Arial"/>
          <w:b/>
          <w:i/>
          <w:sz w:val="24"/>
          <w:szCs w:val="24"/>
          <w:vertAlign w:val="superscript"/>
          <w:lang w:eastAsia="es-ES"/>
        </w:rPr>
        <w:footnoteReference w:id="4"/>
      </w:r>
      <w:r w:rsidRPr="004941C4">
        <w:rPr>
          <w:rFonts w:ascii="Arial" w:eastAsia="Times New Roman" w:hAnsi="Arial" w:cs="Arial"/>
          <w:b/>
          <w:sz w:val="24"/>
          <w:szCs w:val="24"/>
          <w:lang w:eastAsia="es-ES"/>
        </w:rPr>
        <w:t>"</w:t>
      </w:r>
    </w:p>
    <w:p w14:paraId="396086FE"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47278515" w14:textId="77777777" w:rsidR="004941C4" w:rsidRPr="004941C4" w:rsidRDefault="004941C4" w:rsidP="004941C4">
      <w:pPr>
        <w:spacing w:after="0" w:line="360" w:lineRule="auto"/>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4941C4">
        <w:rPr>
          <w:rFonts w:ascii="Arial" w:eastAsia="Times New Roman" w:hAnsi="Arial" w:cs="Arial"/>
          <w:b/>
          <w:sz w:val="24"/>
          <w:szCs w:val="24"/>
          <w:lang w:eastAsia="es-ES"/>
        </w:rPr>
        <w:t>tesis P. CXLVIII/97</w:t>
      </w:r>
      <w:r w:rsidRPr="004941C4">
        <w:rPr>
          <w:rFonts w:ascii="Arial" w:eastAsia="Times New Roman" w:hAnsi="Arial" w:cs="Arial"/>
          <w:sz w:val="24"/>
          <w:szCs w:val="24"/>
          <w:lang w:eastAsia="es-ES"/>
        </w:rPr>
        <w:t xml:space="preserve"> de rubro “</w:t>
      </w:r>
      <w:r w:rsidRPr="004941C4">
        <w:rPr>
          <w:rFonts w:ascii="Arial" w:eastAsia="Times New Roman" w:hAnsi="Arial" w:cs="Arial"/>
          <w:b/>
          <w:i/>
          <w:sz w:val="24"/>
          <w:szCs w:val="24"/>
          <w:lang w:eastAsia="es-ES"/>
        </w:rPr>
        <w:t>LEGALIDAD TRIBUTARIA. ALCANCE DEL PRINCIPIO DE RESERVA DE LEY</w:t>
      </w:r>
      <w:r w:rsidRPr="004941C4">
        <w:rPr>
          <w:rFonts w:ascii="Arial" w:eastAsia="Times New Roman" w:hAnsi="Arial" w:cs="Arial"/>
          <w:b/>
          <w:i/>
          <w:sz w:val="24"/>
          <w:szCs w:val="24"/>
          <w:vertAlign w:val="superscript"/>
          <w:lang w:eastAsia="es-ES"/>
        </w:rPr>
        <w:footnoteReference w:id="5"/>
      </w:r>
      <w:r w:rsidRPr="004941C4">
        <w:rPr>
          <w:rFonts w:ascii="Arial" w:eastAsia="Times New Roman" w:hAnsi="Arial" w:cs="Arial"/>
          <w:b/>
          <w:sz w:val="24"/>
          <w:szCs w:val="24"/>
          <w:lang w:eastAsia="es-ES"/>
        </w:rPr>
        <w:t>”</w:t>
      </w:r>
    </w:p>
    <w:p w14:paraId="5229430E"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13FE546B"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1EF948AB" w14:textId="77777777" w:rsidR="004941C4" w:rsidRPr="004941C4" w:rsidRDefault="004941C4" w:rsidP="004941C4">
      <w:pPr>
        <w:spacing w:after="0" w:line="360" w:lineRule="auto"/>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ab/>
      </w:r>
    </w:p>
    <w:p w14:paraId="5C6579A6"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3BF8B19E"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4EC2CBD8"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22130852" w14:textId="77777777" w:rsidR="004941C4" w:rsidRPr="004941C4" w:rsidRDefault="004941C4" w:rsidP="004941C4">
      <w:pPr>
        <w:spacing w:after="0" w:line="240" w:lineRule="auto"/>
        <w:jc w:val="both"/>
        <w:rPr>
          <w:rFonts w:ascii="Arial" w:eastAsia="Times New Roman" w:hAnsi="Arial" w:cs="Arial"/>
          <w:sz w:val="24"/>
          <w:szCs w:val="24"/>
          <w:lang w:eastAsia="es-ES"/>
        </w:rPr>
      </w:pPr>
    </w:p>
    <w:p w14:paraId="4F32E603"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4941C4">
        <w:rPr>
          <w:rFonts w:ascii="Arial" w:eastAsia="Times New Roman" w:hAnsi="Arial" w:cs="Arial"/>
          <w:b/>
          <w:i/>
          <w:sz w:val="24"/>
          <w:szCs w:val="24"/>
          <w:lang w:eastAsia="es-ES"/>
        </w:rPr>
        <w:t>P</w:t>
      </w:r>
      <w:proofErr w:type="gramStart"/>
      <w:r w:rsidRPr="004941C4">
        <w:rPr>
          <w:rFonts w:ascii="Arial" w:eastAsia="Times New Roman" w:hAnsi="Arial" w:cs="Arial"/>
          <w:b/>
          <w:i/>
          <w:sz w:val="24"/>
          <w:szCs w:val="24"/>
          <w:lang w:eastAsia="es-ES"/>
        </w:rPr>
        <w:t>./</w:t>
      </w:r>
      <w:proofErr w:type="gramEnd"/>
      <w:r w:rsidRPr="004941C4">
        <w:rPr>
          <w:rFonts w:ascii="Arial" w:eastAsia="Times New Roman" w:hAnsi="Arial" w:cs="Arial"/>
          <w:b/>
          <w:i/>
          <w:sz w:val="24"/>
          <w:szCs w:val="24"/>
          <w:lang w:eastAsia="es-ES"/>
        </w:rPr>
        <w:t>J. 109/99</w:t>
      </w:r>
      <w:r w:rsidRPr="004941C4">
        <w:rPr>
          <w:rFonts w:ascii="Arial" w:eastAsia="Times New Roman" w:hAnsi="Arial" w:cs="Arial"/>
          <w:sz w:val="24"/>
          <w:szCs w:val="24"/>
          <w:lang w:eastAsia="es-ES"/>
        </w:rPr>
        <w:t xml:space="preserve"> y </w:t>
      </w:r>
      <w:r w:rsidRPr="004941C4">
        <w:rPr>
          <w:rFonts w:ascii="Arial" w:eastAsia="Times New Roman" w:hAnsi="Arial" w:cs="Arial"/>
          <w:b/>
          <w:i/>
          <w:sz w:val="24"/>
          <w:szCs w:val="24"/>
          <w:lang w:eastAsia="es-ES"/>
        </w:rPr>
        <w:t>P./J. 10/2003</w:t>
      </w:r>
      <w:r w:rsidRPr="004941C4">
        <w:rPr>
          <w:rFonts w:ascii="Arial" w:eastAsia="Times New Roman" w:hAnsi="Arial" w:cs="Arial"/>
          <w:sz w:val="24"/>
          <w:szCs w:val="24"/>
          <w:lang w:eastAsia="es-ES"/>
        </w:rPr>
        <w:t>, de rubros: "</w:t>
      </w:r>
      <w:r w:rsidRPr="004941C4">
        <w:rPr>
          <w:rFonts w:ascii="Arial" w:eastAsia="Times New Roman" w:hAnsi="Arial" w:cs="Arial"/>
          <w:b/>
          <w:i/>
          <w:sz w:val="24"/>
          <w:szCs w:val="24"/>
          <w:lang w:eastAsia="es-ES"/>
        </w:rPr>
        <w:t>CAPACIDAD CONTRIBUTIVA. CONSISTE EN LA POTENCIALIDAD REAL DE CONTRIBUIR A LOS GASTOS PÚBLICOS</w:t>
      </w:r>
      <w:r w:rsidRPr="004941C4">
        <w:rPr>
          <w:rFonts w:ascii="Arial" w:eastAsia="Times New Roman" w:hAnsi="Arial" w:cs="Arial"/>
          <w:sz w:val="24"/>
          <w:szCs w:val="24"/>
          <w:vertAlign w:val="superscript"/>
          <w:lang w:eastAsia="es-ES"/>
        </w:rPr>
        <w:footnoteReference w:id="6"/>
      </w:r>
      <w:r w:rsidRPr="004941C4">
        <w:rPr>
          <w:rFonts w:ascii="Arial" w:eastAsia="Times New Roman" w:hAnsi="Arial" w:cs="Arial"/>
          <w:sz w:val="24"/>
          <w:szCs w:val="24"/>
          <w:lang w:eastAsia="es-ES"/>
        </w:rPr>
        <w:t>" y "</w:t>
      </w:r>
      <w:r w:rsidRPr="004941C4">
        <w:rPr>
          <w:rFonts w:ascii="Arial" w:eastAsia="Times New Roman" w:hAnsi="Arial" w:cs="Arial"/>
          <w:b/>
          <w:i/>
          <w:sz w:val="24"/>
          <w:szCs w:val="24"/>
          <w:lang w:eastAsia="es-ES"/>
        </w:rPr>
        <w:t>PROPORCIONALIDAD TRIBUTARIA. DEBE EXISTIR CONGRUENCIA ENTRE EL TRIBUTO Y LA CAPACIDAD CONTRIBUTIVA DE LOS CAUSANTES</w:t>
      </w:r>
      <w:r w:rsidRPr="004941C4">
        <w:rPr>
          <w:rFonts w:ascii="Arial" w:eastAsia="Times New Roman" w:hAnsi="Arial" w:cs="Arial"/>
          <w:b/>
          <w:i/>
          <w:sz w:val="24"/>
          <w:szCs w:val="24"/>
          <w:vertAlign w:val="superscript"/>
          <w:lang w:eastAsia="es-ES"/>
        </w:rPr>
        <w:footnoteReference w:id="7"/>
      </w:r>
      <w:r w:rsidRPr="004941C4">
        <w:rPr>
          <w:rFonts w:ascii="Arial" w:eastAsia="Times New Roman" w:hAnsi="Arial" w:cs="Arial"/>
          <w:sz w:val="24"/>
          <w:szCs w:val="24"/>
          <w:lang w:eastAsia="es-ES"/>
        </w:rPr>
        <w:t>"</w:t>
      </w:r>
    </w:p>
    <w:p w14:paraId="6EAEF214" w14:textId="77777777" w:rsidR="004941C4" w:rsidRPr="004941C4" w:rsidRDefault="004941C4" w:rsidP="004941C4">
      <w:pPr>
        <w:spacing w:after="0" w:line="240" w:lineRule="auto"/>
        <w:jc w:val="both"/>
        <w:rPr>
          <w:rFonts w:ascii="Arial" w:eastAsia="Times New Roman" w:hAnsi="Arial" w:cs="Arial"/>
          <w:sz w:val="24"/>
          <w:szCs w:val="24"/>
          <w:lang w:eastAsia="es-ES"/>
        </w:rPr>
      </w:pPr>
    </w:p>
    <w:p w14:paraId="4889E62C"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Igualmente, es de destacarse que el máximo tribunal ha sostenido en las tesis de rubro </w:t>
      </w:r>
      <w:r w:rsidRPr="004941C4">
        <w:rPr>
          <w:rFonts w:ascii="Arial" w:eastAsia="Times New Roman" w:hAnsi="Arial" w:cs="Arial"/>
          <w:b/>
          <w:i/>
          <w:sz w:val="24"/>
          <w:szCs w:val="24"/>
          <w:lang w:eastAsia="es-ES"/>
        </w:rPr>
        <w:t>"IMPUESTOS, VALIDEZ CONSTITUCIONAL DE LOS</w:t>
      </w:r>
      <w:r w:rsidRPr="004941C4">
        <w:rPr>
          <w:rFonts w:ascii="Arial" w:eastAsia="Times New Roman" w:hAnsi="Arial" w:cs="Arial"/>
          <w:b/>
          <w:i/>
          <w:sz w:val="24"/>
          <w:szCs w:val="24"/>
          <w:vertAlign w:val="superscript"/>
          <w:lang w:eastAsia="es-ES"/>
        </w:rPr>
        <w:footnoteReference w:id="8"/>
      </w:r>
      <w:r w:rsidRPr="004941C4">
        <w:rPr>
          <w:rFonts w:ascii="Arial" w:eastAsia="Times New Roman" w:hAnsi="Arial" w:cs="Arial"/>
          <w:b/>
          <w:i/>
          <w:sz w:val="24"/>
          <w:szCs w:val="24"/>
          <w:lang w:eastAsia="es-ES"/>
        </w:rPr>
        <w:t>" e "IMPUESTOS, PROPORCIONALIDAD Y EQUIDAD DE LOS</w:t>
      </w:r>
      <w:r w:rsidRPr="004941C4">
        <w:rPr>
          <w:rFonts w:ascii="Arial" w:eastAsia="Times New Roman" w:hAnsi="Arial" w:cs="Arial"/>
          <w:b/>
          <w:i/>
          <w:sz w:val="24"/>
          <w:szCs w:val="24"/>
          <w:vertAlign w:val="superscript"/>
          <w:lang w:eastAsia="es-ES"/>
        </w:rPr>
        <w:footnoteReference w:id="9"/>
      </w:r>
      <w:r w:rsidRPr="004941C4">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6D4FF807"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2FEB20C7"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6A552C0F"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60883D60"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65A7645D" w14:textId="77777777" w:rsidR="004941C4" w:rsidRPr="004941C4" w:rsidRDefault="004941C4" w:rsidP="004941C4">
      <w:pPr>
        <w:spacing w:after="0" w:line="360" w:lineRule="auto"/>
        <w:jc w:val="both"/>
        <w:rPr>
          <w:rFonts w:ascii="Arial" w:eastAsia="Times New Roman" w:hAnsi="Arial" w:cs="Arial"/>
          <w:sz w:val="24"/>
          <w:szCs w:val="24"/>
          <w:lang w:eastAsia="es-ES"/>
        </w:rPr>
      </w:pPr>
    </w:p>
    <w:p w14:paraId="61C2317A"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71F11286" w14:textId="77777777" w:rsidR="004941C4" w:rsidRPr="004941C4" w:rsidRDefault="004941C4" w:rsidP="004941C4">
      <w:pPr>
        <w:spacing w:after="0" w:line="360" w:lineRule="auto"/>
        <w:ind w:firstLine="600"/>
        <w:jc w:val="both"/>
        <w:rPr>
          <w:rFonts w:ascii="Arial" w:eastAsia="Times New Roman" w:hAnsi="Arial" w:cs="Arial"/>
          <w:b/>
          <w:sz w:val="24"/>
          <w:szCs w:val="24"/>
          <w:lang w:eastAsia="es-ES"/>
        </w:rPr>
      </w:pPr>
    </w:p>
    <w:p w14:paraId="48608C86" w14:textId="77777777" w:rsidR="004941C4" w:rsidRPr="004941C4" w:rsidRDefault="004941C4" w:rsidP="004941C4">
      <w:pPr>
        <w:spacing w:after="0" w:line="360" w:lineRule="auto"/>
        <w:jc w:val="both"/>
        <w:rPr>
          <w:rFonts w:ascii="Arial" w:eastAsia="Times New Roman" w:hAnsi="Arial" w:cs="Arial"/>
          <w:sz w:val="24"/>
          <w:szCs w:val="24"/>
          <w:lang w:eastAsia="es-ES"/>
        </w:rPr>
      </w:pPr>
      <w:r w:rsidRPr="004941C4">
        <w:rPr>
          <w:rFonts w:ascii="Arial" w:eastAsia="Times New Roman" w:hAnsi="Arial" w:cs="Arial"/>
          <w:b/>
          <w:sz w:val="24"/>
          <w:szCs w:val="24"/>
          <w:lang w:eastAsia="es-ES"/>
        </w:rPr>
        <w:t>SÉPTIMA.-</w:t>
      </w:r>
      <w:r w:rsidRPr="004941C4">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4941C4">
        <w:rPr>
          <w:rFonts w:ascii="Arial" w:eastAsia="Times New Roman" w:hAnsi="Arial" w:cs="Arial"/>
          <w:sz w:val="24"/>
          <w:szCs w:val="20"/>
          <w:lang w:eastAsia="es-ES"/>
        </w:rPr>
        <w:t xml:space="preserve">Leyes de Hacienda de los </w:t>
      </w:r>
      <w:r w:rsidRPr="004941C4">
        <w:rPr>
          <w:rFonts w:ascii="Arial" w:eastAsia="Times New Roman" w:hAnsi="Arial" w:cs="Arial"/>
          <w:bCs/>
          <w:sz w:val="24"/>
          <w:szCs w:val="20"/>
          <w:lang w:eastAsia="es-ES"/>
        </w:rPr>
        <w:t xml:space="preserve">Municipios </w:t>
      </w:r>
      <w:proofErr w:type="spellStart"/>
      <w:r w:rsidRPr="004941C4">
        <w:rPr>
          <w:rFonts w:ascii="Arial" w:eastAsia="Times New Roman" w:hAnsi="Arial" w:cs="Arial"/>
          <w:bCs/>
          <w:sz w:val="24"/>
          <w:szCs w:val="20"/>
          <w:lang w:eastAsia="es-ES"/>
        </w:rPr>
        <w:t>Cantamayec</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Conkal</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Cuncunul</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Chankom</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Chumayel</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Hocabá</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Hunucmá</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Ixil</w:t>
      </w:r>
      <w:proofErr w:type="spellEnd"/>
      <w:r w:rsidRPr="004941C4">
        <w:rPr>
          <w:rFonts w:ascii="Arial" w:eastAsia="Times New Roman" w:hAnsi="Arial" w:cs="Arial"/>
          <w:bCs/>
          <w:sz w:val="24"/>
          <w:szCs w:val="20"/>
          <w:lang w:eastAsia="es-ES"/>
        </w:rPr>
        <w:t xml:space="preserve">, </w:t>
      </w:r>
      <w:proofErr w:type="spellStart"/>
      <w:r w:rsidRPr="004941C4">
        <w:rPr>
          <w:rFonts w:ascii="Arial" w:eastAsia="Times New Roman" w:hAnsi="Arial" w:cs="Arial"/>
          <w:bCs/>
          <w:sz w:val="24"/>
          <w:szCs w:val="20"/>
          <w:lang w:eastAsia="es-ES"/>
        </w:rPr>
        <w:t>Oxkutzcab</w:t>
      </w:r>
      <w:proofErr w:type="spellEnd"/>
      <w:r w:rsidRPr="004941C4">
        <w:rPr>
          <w:rFonts w:ascii="Arial" w:eastAsia="Times New Roman" w:hAnsi="Arial" w:cs="Arial"/>
          <w:bCs/>
          <w:sz w:val="24"/>
          <w:szCs w:val="20"/>
          <w:lang w:eastAsia="es-ES"/>
        </w:rPr>
        <w:t xml:space="preserve"> y </w:t>
      </w:r>
      <w:proofErr w:type="spellStart"/>
      <w:r w:rsidRPr="004941C4">
        <w:rPr>
          <w:rFonts w:ascii="Arial" w:eastAsia="Times New Roman" w:hAnsi="Arial" w:cs="Arial"/>
          <w:bCs/>
          <w:sz w:val="24"/>
          <w:szCs w:val="20"/>
          <w:lang w:eastAsia="es-ES"/>
        </w:rPr>
        <w:t>Ucú</w:t>
      </w:r>
      <w:proofErr w:type="spellEnd"/>
      <w:r w:rsidRPr="004941C4">
        <w:rPr>
          <w:rFonts w:ascii="Arial" w:eastAsia="Times New Roman" w:hAnsi="Arial" w:cs="Arial"/>
          <w:bCs/>
          <w:sz w:val="24"/>
          <w:szCs w:val="20"/>
          <w:lang w:eastAsia="es-ES"/>
        </w:rPr>
        <w:t>, todas del Estado de Yucatán</w:t>
      </w:r>
      <w:r w:rsidRPr="004941C4">
        <w:rPr>
          <w:rFonts w:ascii="Arial" w:eastAsia="Times New Roman" w:hAnsi="Arial" w:cs="Arial"/>
          <w:sz w:val="24"/>
          <w:szCs w:val="24"/>
          <w:lang w:eastAsia="es-ES"/>
        </w:rPr>
        <w:t>, deben ser aprobadas, con las modificaciones y los razonamientos previamente vertidos.</w:t>
      </w:r>
    </w:p>
    <w:p w14:paraId="3AFBD59C"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p>
    <w:p w14:paraId="6A3E8ED9" w14:textId="77777777" w:rsidR="004941C4" w:rsidRPr="004941C4" w:rsidRDefault="004941C4" w:rsidP="004941C4">
      <w:pPr>
        <w:spacing w:after="0" w:line="360" w:lineRule="auto"/>
        <w:ind w:firstLine="600"/>
        <w:jc w:val="both"/>
        <w:rPr>
          <w:rFonts w:ascii="Arial" w:eastAsia="Times New Roman" w:hAnsi="Arial" w:cs="Arial"/>
          <w:sz w:val="24"/>
          <w:szCs w:val="24"/>
          <w:lang w:eastAsia="es-ES"/>
        </w:rPr>
      </w:pPr>
      <w:r w:rsidRPr="004941C4">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4941C4">
          <w:rPr>
            <w:rFonts w:ascii="Arial" w:eastAsia="Times New Roman" w:hAnsi="Arial" w:cs="Arial"/>
            <w:sz w:val="24"/>
            <w:szCs w:val="24"/>
            <w:lang w:eastAsia="es-ES"/>
          </w:rPr>
          <w:t>la Constitución Política</w:t>
        </w:r>
      </w:smartTag>
      <w:r w:rsidRPr="004941C4">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CFAF81D" w14:textId="77777777" w:rsidR="004941C4" w:rsidRPr="004941C4" w:rsidRDefault="004941C4" w:rsidP="004941C4">
      <w:pPr>
        <w:widowControl w:val="0"/>
        <w:autoSpaceDE w:val="0"/>
        <w:autoSpaceDN w:val="0"/>
        <w:spacing w:after="0" w:line="360" w:lineRule="auto"/>
        <w:jc w:val="center"/>
        <w:rPr>
          <w:rFonts w:ascii="Arial" w:eastAsia="Arial" w:hAnsi="Arial" w:cs="Arial"/>
          <w:b/>
          <w:sz w:val="20"/>
          <w:szCs w:val="20"/>
          <w:lang w:val="en-US"/>
        </w:rPr>
      </w:pPr>
    </w:p>
    <w:p w14:paraId="430D7635" w14:textId="77777777" w:rsidR="004941C4" w:rsidRPr="004941C4" w:rsidRDefault="004941C4" w:rsidP="004941C4">
      <w:pPr>
        <w:widowControl w:val="0"/>
        <w:autoSpaceDE w:val="0"/>
        <w:autoSpaceDN w:val="0"/>
        <w:spacing w:after="0" w:line="360" w:lineRule="auto"/>
        <w:jc w:val="center"/>
        <w:rPr>
          <w:rFonts w:ascii="Arial" w:eastAsia="Arial" w:hAnsi="Arial" w:cs="Arial"/>
          <w:b/>
          <w:sz w:val="20"/>
          <w:szCs w:val="20"/>
          <w:lang w:val="en-US"/>
        </w:rPr>
      </w:pPr>
      <w:r w:rsidRPr="004941C4">
        <w:rPr>
          <w:rFonts w:ascii="Arial" w:eastAsia="Arial" w:hAnsi="Arial" w:cs="Arial"/>
          <w:b/>
          <w:sz w:val="20"/>
          <w:szCs w:val="20"/>
          <w:lang w:val="en-US"/>
        </w:rPr>
        <w:br w:type="column"/>
        <w:t>D E C R E T O</w:t>
      </w:r>
    </w:p>
    <w:p w14:paraId="767CAAE3" w14:textId="77777777" w:rsidR="004941C4" w:rsidRPr="004941C4" w:rsidRDefault="004941C4" w:rsidP="004941C4">
      <w:pPr>
        <w:widowControl w:val="0"/>
        <w:autoSpaceDE w:val="0"/>
        <w:autoSpaceDN w:val="0"/>
        <w:spacing w:after="0" w:line="240" w:lineRule="auto"/>
        <w:jc w:val="center"/>
        <w:rPr>
          <w:rFonts w:ascii="Arial" w:eastAsia="Arial" w:hAnsi="Arial" w:cs="Arial"/>
          <w:b/>
          <w:sz w:val="20"/>
          <w:szCs w:val="20"/>
          <w:lang w:val="en-US"/>
        </w:rPr>
      </w:pPr>
    </w:p>
    <w:p w14:paraId="27B4CC4A" w14:textId="77777777" w:rsidR="004941C4" w:rsidRPr="004941C4" w:rsidRDefault="004941C4" w:rsidP="004941C4">
      <w:pPr>
        <w:widowControl w:val="0"/>
        <w:autoSpaceDE w:val="0"/>
        <w:autoSpaceDN w:val="0"/>
        <w:spacing w:after="0" w:line="240" w:lineRule="auto"/>
        <w:jc w:val="center"/>
        <w:rPr>
          <w:rFonts w:ascii="Arial" w:eastAsia="Arial" w:hAnsi="Arial" w:cs="Arial"/>
          <w:b/>
          <w:sz w:val="20"/>
          <w:szCs w:val="20"/>
        </w:rPr>
      </w:pPr>
      <w:r w:rsidRPr="004941C4">
        <w:rPr>
          <w:rFonts w:ascii="Arial" w:eastAsia="Arial" w:hAnsi="Arial" w:cs="Arial"/>
          <w:b/>
          <w:sz w:val="20"/>
          <w:szCs w:val="20"/>
        </w:rPr>
        <w:t xml:space="preserve">Por el que se expiden las Leyes de Hacienda de los Municipios de </w:t>
      </w:r>
      <w:proofErr w:type="spellStart"/>
      <w:r w:rsidRPr="004941C4">
        <w:rPr>
          <w:rFonts w:ascii="Arial" w:eastAsia="Arial" w:hAnsi="Arial" w:cs="Arial"/>
          <w:b/>
          <w:sz w:val="20"/>
          <w:szCs w:val="20"/>
        </w:rPr>
        <w:t>Cantamayec</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Conkal</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Cuncunul</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Chankom</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Chumayel</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Hocabá</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Hunucmá</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Ixil</w:t>
      </w:r>
      <w:proofErr w:type="spellEnd"/>
      <w:r w:rsidRPr="004941C4">
        <w:rPr>
          <w:rFonts w:ascii="Arial" w:eastAsia="Arial" w:hAnsi="Arial" w:cs="Arial"/>
          <w:b/>
          <w:sz w:val="20"/>
          <w:szCs w:val="20"/>
        </w:rPr>
        <w:t xml:space="preserve">, </w:t>
      </w:r>
      <w:proofErr w:type="spellStart"/>
      <w:r w:rsidRPr="004941C4">
        <w:rPr>
          <w:rFonts w:ascii="Arial" w:eastAsia="Arial" w:hAnsi="Arial" w:cs="Arial"/>
          <w:b/>
          <w:sz w:val="20"/>
          <w:szCs w:val="20"/>
        </w:rPr>
        <w:t>Oxkutzcab</w:t>
      </w:r>
      <w:proofErr w:type="spellEnd"/>
      <w:r w:rsidRPr="004941C4">
        <w:rPr>
          <w:rFonts w:ascii="Arial" w:eastAsia="Arial" w:hAnsi="Arial" w:cs="Arial"/>
          <w:b/>
          <w:sz w:val="20"/>
          <w:szCs w:val="20"/>
        </w:rPr>
        <w:t xml:space="preserve"> y </w:t>
      </w:r>
      <w:proofErr w:type="spellStart"/>
      <w:r w:rsidRPr="004941C4">
        <w:rPr>
          <w:rFonts w:ascii="Arial" w:eastAsia="Arial" w:hAnsi="Arial" w:cs="Arial"/>
          <w:b/>
          <w:sz w:val="20"/>
          <w:szCs w:val="20"/>
        </w:rPr>
        <w:t>Ucú</w:t>
      </w:r>
      <w:proofErr w:type="spellEnd"/>
      <w:r w:rsidRPr="004941C4">
        <w:rPr>
          <w:rFonts w:ascii="Arial" w:eastAsia="Arial" w:hAnsi="Arial" w:cs="Arial"/>
          <w:b/>
          <w:sz w:val="20"/>
          <w:szCs w:val="20"/>
        </w:rPr>
        <w:t xml:space="preserve">, todas </w:t>
      </w:r>
    </w:p>
    <w:p w14:paraId="5E0DF63E" w14:textId="77777777" w:rsidR="004941C4" w:rsidRPr="004941C4" w:rsidRDefault="004941C4" w:rsidP="004941C4">
      <w:pPr>
        <w:widowControl w:val="0"/>
        <w:autoSpaceDE w:val="0"/>
        <w:autoSpaceDN w:val="0"/>
        <w:spacing w:after="0" w:line="240" w:lineRule="auto"/>
        <w:jc w:val="center"/>
        <w:rPr>
          <w:rFonts w:ascii="Arial" w:eastAsia="Arial" w:hAnsi="Arial" w:cs="Arial"/>
          <w:b/>
          <w:sz w:val="20"/>
          <w:szCs w:val="20"/>
        </w:rPr>
      </w:pPr>
      <w:proofErr w:type="gramStart"/>
      <w:r w:rsidRPr="004941C4">
        <w:rPr>
          <w:rFonts w:ascii="Arial" w:eastAsia="Arial" w:hAnsi="Arial" w:cs="Arial"/>
          <w:b/>
          <w:sz w:val="20"/>
          <w:szCs w:val="20"/>
        </w:rPr>
        <w:t>del</w:t>
      </w:r>
      <w:proofErr w:type="gramEnd"/>
      <w:r w:rsidRPr="004941C4">
        <w:rPr>
          <w:rFonts w:ascii="Arial" w:eastAsia="Arial" w:hAnsi="Arial" w:cs="Arial"/>
          <w:b/>
          <w:sz w:val="20"/>
          <w:szCs w:val="20"/>
        </w:rPr>
        <w:t xml:space="preserve"> Estado de Yucatán</w:t>
      </w:r>
    </w:p>
    <w:p w14:paraId="58AC8DAD" w14:textId="77777777" w:rsidR="004941C4" w:rsidRPr="004941C4" w:rsidRDefault="004941C4" w:rsidP="004941C4">
      <w:pPr>
        <w:widowControl w:val="0"/>
        <w:autoSpaceDE w:val="0"/>
        <w:autoSpaceDN w:val="0"/>
        <w:spacing w:after="0" w:line="360" w:lineRule="auto"/>
        <w:jc w:val="center"/>
        <w:rPr>
          <w:rFonts w:ascii="Arial" w:eastAsia="Arial" w:hAnsi="Arial" w:cs="Arial"/>
          <w:b/>
          <w:sz w:val="20"/>
          <w:szCs w:val="20"/>
        </w:rPr>
      </w:pPr>
    </w:p>
    <w:p w14:paraId="6EC407ED" w14:textId="77777777" w:rsidR="004941C4" w:rsidRPr="004941C4" w:rsidRDefault="004941C4" w:rsidP="004941C4">
      <w:pPr>
        <w:widowControl w:val="0"/>
        <w:autoSpaceDE w:val="0"/>
        <w:autoSpaceDN w:val="0"/>
        <w:spacing w:after="0" w:line="360" w:lineRule="auto"/>
        <w:jc w:val="both"/>
        <w:rPr>
          <w:rFonts w:ascii="Arial" w:eastAsia="Arial" w:hAnsi="Arial" w:cs="Arial"/>
          <w:b/>
          <w:sz w:val="20"/>
          <w:szCs w:val="20"/>
        </w:rPr>
      </w:pPr>
      <w:r w:rsidRPr="004941C4">
        <w:rPr>
          <w:rFonts w:ascii="Arial" w:eastAsia="Arial" w:hAnsi="Arial" w:cs="Arial"/>
          <w:b/>
          <w:sz w:val="20"/>
          <w:szCs w:val="20"/>
        </w:rPr>
        <w:t xml:space="preserve">Artículo Primero.- </w:t>
      </w:r>
      <w:r w:rsidRPr="004941C4">
        <w:rPr>
          <w:rFonts w:ascii="Arial" w:eastAsia="Arial" w:hAnsi="Arial" w:cs="Arial"/>
          <w:sz w:val="20"/>
          <w:szCs w:val="20"/>
        </w:rPr>
        <w:t xml:space="preserve">Se expiden las Leyes de Hacienda de los Municipios de: </w:t>
      </w:r>
      <w:r w:rsidRPr="004941C4">
        <w:rPr>
          <w:rFonts w:ascii="Arial" w:eastAsia="Arial" w:hAnsi="Arial" w:cs="Arial"/>
          <w:b/>
          <w:sz w:val="20"/>
          <w:szCs w:val="20"/>
        </w:rPr>
        <w:t>I</w:t>
      </w:r>
      <w:r w:rsidRPr="004941C4">
        <w:rPr>
          <w:rFonts w:ascii="Arial" w:eastAsia="Arial" w:hAnsi="Arial" w:cs="Arial"/>
          <w:sz w:val="20"/>
          <w:szCs w:val="20"/>
        </w:rPr>
        <w:t xml:space="preserve">. </w:t>
      </w:r>
      <w:proofErr w:type="spellStart"/>
      <w:r w:rsidRPr="004941C4">
        <w:rPr>
          <w:rFonts w:ascii="Arial" w:eastAsia="Arial" w:hAnsi="Arial" w:cs="Arial"/>
          <w:sz w:val="20"/>
          <w:szCs w:val="20"/>
        </w:rPr>
        <w:t>Cantamayec</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II</w:t>
      </w:r>
      <w:r w:rsidRPr="004941C4">
        <w:rPr>
          <w:rFonts w:ascii="Arial" w:eastAsia="Arial" w:hAnsi="Arial" w:cs="Arial"/>
          <w:sz w:val="20"/>
          <w:szCs w:val="20"/>
        </w:rPr>
        <w:t xml:space="preserve">. </w:t>
      </w:r>
      <w:proofErr w:type="spellStart"/>
      <w:r w:rsidRPr="004941C4">
        <w:rPr>
          <w:rFonts w:ascii="Arial" w:eastAsia="Arial" w:hAnsi="Arial" w:cs="Arial"/>
          <w:sz w:val="20"/>
          <w:szCs w:val="20"/>
        </w:rPr>
        <w:t>Conkal</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 xml:space="preserve">III. </w:t>
      </w:r>
      <w:proofErr w:type="spellStart"/>
      <w:r w:rsidRPr="004941C4">
        <w:rPr>
          <w:rFonts w:ascii="Arial" w:eastAsia="Arial" w:hAnsi="Arial" w:cs="Arial"/>
          <w:sz w:val="20"/>
          <w:szCs w:val="20"/>
        </w:rPr>
        <w:t>Cuncunul</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IV</w:t>
      </w:r>
      <w:r w:rsidRPr="004941C4">
        <w:rPr>
          <w:rFonts w:ascii="Arial" w:eastAsia="Arial" w:hAnsi="Arial" w:cs="Arial"/>
          <w:sz w:val="20"/>
          <w:szCs w:val="20"/>
        </w:rPr>
        <w:t xml:space="preserve">. </w:t>
      </w:r>
      <w:proofErr w:type="spellStart"/>
      <w:r w:rsidRPr="004941C4">
        <w:rPr>
          <w:rFonts w:ascii="Arial" w:eastAsia="Arial" w:hAnsi="Arial" w:cs="Arial"/>
          <w:sz w:val="20"/>
          <w:szCs w:val="20"/>
        </w:rPr>
        <w:t>Chankom</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V.</w:t>
      </w:r>
      <w:r w:rsidRPr="004941C4">
        <w:rPr>
          <w:rFonts w:ascii="Arial" w:eastAsia="Arial" w:hAnsi="Arial" w:cs="Arial"/>
          <w:sz w:val="20"/>
          <w:szCs w:val="20"/>
        </w:rPr>
        <w:t xml:space="preserve"> </w:t>
      </w:r>
      <w:proofErr w:type="spellStart"/>
      <w:r w:rsidRPr="004941C4">
        <w:rPr>
          <w:rFonts w:ascii="Arial" w:eastAsia="Arial" w:hAnsi="Arial" w:cs="Arial"/>
          <w:sz w:val="20"/>
          <w:szCs w:val="20"/>
        </w:rPr>
        <w:t>Chumayel</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 xml:space="preserve">VI. </w:t>
      </w:r>
      <w:proofErr w:type="spellStart"/>
      <w:r w:rsidRPr="004941C4">
        <w:rPr>
          <w:rFonts w:ascii="Arial" w:eastAsia="Arial" w:hAnsi="Arial" w:cs="Arial"/>
          <w:sz w:val="20"/>
          <w:szCs w:val="20"/>
        </w:rPr>
        <w:t>Hocabá</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 xml:space="preserve">VII. </w:t>
      </w:r>
      <w:proofErr w:type="spellStart"/>
      <w:r w:rsidRPr="004941C4">
        <w:rPr>
          <w:rFonts w:ascii="Arial" w:eastAsia="Arial" w:hAnsi="Arial" w:cs="Arial"/>
          <w:sz w:val="20"/>
          <w:szCs w:val="20"/>
        </w:rPr>
        <w:t>Hunucmá</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 xml:space="preserve">VIII. </w:t>
      </w:r>
      <w:proofErr w:type="spellStart"/>
      <w:r w:rsidRPr="004941C4">
        <w:rPr>
          <w:rFonts w:ascii="Arial" w:eastAsia="Arial" w:hAnsi="Arial" w:cs="Arial"/>
          <w:sz w:val="20"/>
          <w:szCs w:val="20"/>
        </w:rPr>
        <w:t>Ixil</w:t>
      </w:r>
      <w:proofErr w:type="spellEnd"/>
      <w:r w:rsidRPr="004941C4">
        <w:rPr>
          <w:rFonts w:ascii="Arial" w:eastAsia="Arial" w:hAnsi="Arial" w:cs="Arial"/>
          <w:sz w:val="20"/>
          <w:szCs w:val="20"/>
        </w:rPr>
        <w:t xml:space="preserve">, </w:t>
      </w:r>
      <w:r w:rsidRPr="004941C4">
        <w:rPr>
          <w:rFonts w:ascii="Arial" w:eastAsia="Arial" w:hAnsi="Arial" w:cs="Arial"/>
          <w:b/>
          <w:sz w:val="20"/>
          <w:szCs w:val="20"/>
        </w:rPr>
        <w:t xml:space="preserve">IX. </w:t>
      </w:r>
      <w:proofErr w:type="spellStart"/>
      <w:r w:rsidRPr="004941C4">
        <w:rPr>
          <w:rFonts w:ascii="Arial" w:eastAsia="Arial" w:hAnsi="Arial" w:cs="Arial"/>
          <w:sz w:val="20"/>
          <w:szCs w:val="20"/>
        </w:rPr>
        <w:t>Oxkutzcab</w:t>
      </w:r>
      <w:proofErr w:type="spellEnd"/>
      <w:r w:rsidRPr="004941C4">
        <w:rPr>
          <w:rFonts w:ascii="Arial" w:eastAsia="Arial" w:hAnsi="Arial" w:cs="Arial"/>
          <w:sz w:val="20"/>
          <w:szCs w:val="20"/>
        </w:rPr>
        <w:t xml:space="preserve"> y </w:t>
      </w:r>
      <w:r w:rsidRPr="004941C4">
        <w:rPr>
          <w:rFonts w:ascii="Arial" w:eastAsia="Arial" w:hAnsi="Arial" w:cs="Arial"/>
          <w:b/>
          <w:sz w:val="20"/>
          <w:szCs w:val="20"/>
        </w:rPr>
        <w:t xml:space="preserve">X. </w:t>
      </w:r>
      <w:proofErr w:type="spellStart"/>
      <w:r w:rsidRPr="004941C4">
        <w:rPr>
          <w:rFonts w:ascii="Arial" w:eastAsia="Arial" w:hAnsi="Arial" w:cs="Arial"/>
          <w:sz w:val="20"/>
          <w:szCs w:val="20"/>
        </w:rPr>
        <w:t>Ucú</w:t>
      </w:r>
      <w:proofErr w:type="spellEnd"/>
      <w:r w:rsidRPr="004941C4">
        <w:rPr>
          <w:rFonts w:ascii="Arial" w:eastAsia="Arial" w:hAnsi="Arial" w:cs="Arial"/>
          <w:sz w:val="20"/>
          <w:szCs w:val="20"/>
        </w:rPr>
        <w:t>, todas del Estado de Yucatán</w:t>
      </w:r>
      <w:r w:rsidRPr="004941C4">
        <w:rPr>
          <w:rFonts w:ascii="Arial" w:eastAsia="Arial" w:hAnsi="Arial" w:cs="Arial"/>
          <w:b/>
          <w:sz w:val="20"/>
          <w:szCs w:val="20"/>
        </w:rPr>
        <w:t>.</w:t>
      </w:r>
      <w:r w:rsidRPr="004941C4">
        <w:rPr>
          <w:rFonts w:ascii="Arial" w:eastAsia="Arial" w:hAnsi="Arial" w:cs="Arial"/>
          <w:b/>
          <w:bCs/>
          <w:sz w:val="20"/>
          <w:szCs w:val="20"/>
        </w:rPr>
        <w:t xml:space="preserve"> </w:t>
      </w:r>
    </w:p>
    <w:p w14:paraId="71710661" w14:textId="77777777" w:rsidR="004941C4" w:rsidRPr="004941C4" w:rsidRDefault="004941C4" w:rsidP="004941C4">
      <w:pPr>
        <w:widowControl w:val="0"/>
        <w:autoSpaceDE w:val="0"/>
        <w:autoSpaceDN w:val="0"/>
        <w:spacing w:after="0" w:line="360" w:lineRule="auto"/>
        <w:rPr>
          <w:rFonts w:ascii="Arial" w:eastAsia="Arial" w:hAnsi="Arial" w:cs="Arial"/>
          <w:b/>
          <w:sz w:val="20"/>
          <w:szCs w:val="20"/>
        </w:rPr>
      </w:pPr>
    </w:p>
    <w:p w14:paraId="180EBE09" w14:textId="77777777" w:rsidR="004941C4" w:rsidRPr="004941C4" w:rsidRDefault="004941C4" w:rsidP="004941C4">
      <w:pPr>
        <w:widowControl w:val="0"/>
        <w:autoSpaceDE w:val="0"/>
        <w:autoSpaceDN w:val="0"/>
        <w:spacing w:after="0" w:line="360" w:lineRule="auto"/>
        <w:rPr>
          <w:rFonts w:ascii="Arial" w:eastAsia="Arial" w:hAnsi="Arial" w:cs="Arial"/>
          <w:sz w:val="20"/>
          <w:szCs w:val="20"/>
        </w:rPr>
      </w:pPr>
      <w:r w:rsidRPr="004941C4">
        <w:rPr>
          <w:rFonts w:ascii="Arial" w:eastAsia="Arial" w:hAnsi="Arial" w:cs="Arial"/>
          <w:b/>
          <w:sz w:val="20"/>
          <w:szCs w:val="20"/>
        </w:rPr>
        <w:t xml:space="preserve">Artículo Segundo.- </w:t>
      </w:r>
      <w:r w:rsidRPr="004941C4">
        <w:rPr>
          <w:rFonts w:ascii="Arial" w:eastAsia="Arial" w:hAnsi="Arial" w:cs="Arial"/>
          <w:sz w:val="20"/>
          <w:szCs w:val="20"/>
        </w:rPr>
        <w:t>Las Leyes de Hacienda a que se refiere el artículo anterior, se describen en cada una de las fracciones siguientes:</w:t>
      </w:r>
    </w:p>
    <w:p w14:paraId="089D306C" w14:textId="77777777" w:rsidR="004941C4" w:rsidRPr="004941C4" w:rsidRDefault="004941C4" w:rsidP="004941C4">
      <w:pPr>
        <w:widowControl w:val="0"/>
        <w:autoSpaceDE w:val="0"/>
        <w:autoSpaceDN w:val="0"/>
        <w:spacing w:after="0" w:line="360" w:lineRule="auto"/>
        <w:jc w:val="both"/>
        <w:rPr>
          <w:rFonts w:ascii="Arial" w:eastAsia="Arial" w:hAnsi="Arial" w:cs="Arial"/>
          <w:b/>
          <w:sz w:val="20"/>
          <w:szCs w:val="20"/>
          <w:lang w:val="en-US"/>
        </w:rPr>
      </w:pPr>
    </w:p>
    <w:p w14:paraId="61E72074" w14:textId="53FC5E22" w:rsidR="00680E09" w:rsidRPr="00B62B86" w:rsidRDefault="00D4275F" w:rsidP="00B62B86">
      <w:pPr>
        <w:tabs>
          <w:tab w:val="left" w:pos="5171"/>
        </w:tabs>
        <w:spacing w:after="0" w:line="360" w:lineRule="auto"/>
        <w:jc w:val="both"/>
        <w:rPr>
          <w:rFonts w:ascii="Arial" w:hAnsi="Arial" w:cs="Arial"/>
          <w:sz w:val="20"/>
          <w:szCs w:val="20"/>
        </w:rPr>
      </w:pPr>
      <w:r>
        <w:rPr>
          <w:rFonts w:ascii="Arial" w:hAnsi="Arial" w:cs="Arial"/>
          <w:b/>
          <w:bCs/>
          <w:sz w:val="20"/>
          <w:szCs w:val="20"/>
        </w:rPr>
        <w:t xml:space="preserve">VII.- </w:t>
      </w:r>
      <w:r w:rsidR="00680E09" w:rsidRPr="00B62B86">
        <w:rPr>
          <w:rFonts w:ascii="Arial" w:hAnsi="Arial" w:cs="Arial"/>
          <w:b/>
          <w:bCs/>
          <w:sz w:val="20"/>
          <w:szCs w:val="20"/>
        </w:rPr>
        <w:t xml:space="preserve">LEY DE HACIENDA DEL MUNICIPIO DE </w:t>
      </w:r>
      <w:r w:rsidR="009F4D76" w:rsidRPr="00B62B86">
        <w:rPr>
          <w:rFonts w:ascii="Arial" w:hAnsi="Arial" w:cs="Arial"/>
          <w:b/>
          <w:bCs/>
          <w:sz w:val="20"/>
          <w:szCs w:val="20"/>
        </w:rPr>
        <w:t>HUNUCM</w:t>
      </w:r>
      <w:r w:rsidR="00397A92">
        <w:rPr>
          <w:rFonts w:ascii="Arial" w:hAnsi="Arial" w:cs="Arial"/>
          <w:b/>
          <w:bCs/>
          <w:sz w:val="20"/>
          <w:szCs w:val="20"/>
        </w:rPr>
        <w:t>Á</w:t>
      </w:r>
      <w:r w:rsidR="00680E09" w:rsidRPr="00B62B86">
        <w:rPr>
          <w:rFonts w:ascii="Arial" w:hAnsi="Arial" w:cs="Arial"/>
          <w:b/>
          <w:bCs/>
          <w:sz w:val="20"/>
          <w:szCs w:val="20"/>
        </w:rPr>
        <w:t>, YUCATÁN</w:t>
      </w:r>
      <w:r w:rsidR="006D2D09" w:rsidRPr="00B62B86">
        <w:rPr>
          <w:rFonts w:ascii="Arial" w:hAnsi="Arial" w:cs="Arial"/>
          <w:b/>
          <w:bCs/>
          <w:sz w:val="20"/>
          <w:szCs w:val="20"/>
        </w:rPr>
        <w:t>.</w:t>
      </w:r>
    </w:p>
    <w:p w14:paraId="7AD4F0E2" w14:textId="77777777" w:rsidR="006F0636" w:rsidRPr="00B62B86" w:rsidRDefault="006F0636" w:rsidP="00B62B86">
      <w:pPr>
        <w:tabs>
          <w:tab w:val="left" w:pos="5171"/>
        </w:tabs>
        <w:spacing w:after="0" w:line="360" w:lineRule="auto"/>
        <w:jc w:val="center"/>
        <w:rPr>
          <w:rFonts w:ascii="Arial" w:hAnsi="Arial" w:cs="Arial"/>
          <w:b/>
          <w:bCs/>
          <w:sz w:val="20"/>
          <w:szCs w:val="20"/>
        </w:rPr>
      </w:pPr>
    </w:p>
    <w:p w14:paraId="075D5BC8" w14:textId="0931ABE1" w:rsidR="00E95625" w:rsidRDefault="00E95625" w:rsidP="00B62B86">
      <w:pPr>
        <w:tabs>
          <w:tab w:val="left" w:pos="5171"/>
        </w:tabs>
        <w:spacing w:after="0" w:line="360" w:lineRule="auto"/>
        <w:jc w:val="center"/>
        <w:rPr>
          <w:rFonts w:ascii="Arial" w:hAnsi="Arial" w:cs="Arial"/>
          <w:b/>
          <w:bCs/>
          <w:sz w:val="20"/>
          <w:szCs w:val="20"/>
        </w:rPr>
      </w:pPr>
      <w:r>
        <w:rPr>
          <w:rFonts w:ascii="Arial" w:hAnsi="Arial" w:cs="Arial"/>
          <w:b/>
          <w:bCs/>
          <w:sz w:val="20"/>
          <w:szCs w:val="20"/>
        </w:rPr>
        <w:t>TÍTULO PRIMERO</w:t>
      </w:r>
    </w:p>
    <w:p w14:paraId="67036B21" w14:textId="58F7FBCC" w:rsidR="00E95625" w:rsidRDefault="00E95625" w:rsidP="00B62B86">
      <w:pPr>
        <w:tabs>
          <w:tab w:val="left" w:pos="5171"/>
        </w:tabs>
        <w:spacing w:after="0" w:line="360" w:lineRule="auto"/>
        <w:jc w:val="center"/>
        <w:rPr>
          <w:rFonts w:ascii="Arial" w:hAnsi="Arial" w:cs="Arial"/>
          <w:b/>
          <w:bCs/>
          <w:sz w:val="20"/>
          <w:szCs w:val="20"/>
        </w:rPr>
      </w:pPr>
      <w:r>
        <w:rPr>
          <w:rFonts w:ascii="Arial" w:hAnsi="Arial" w:cs="Arial"/>
          <w:b/>
          <w:bCs/>
          <w:sz w:val="20"/>
          <w:szCs w:val="20"/>
        </w:rPr>
        <w:t>DISPOSICIONES GENERALES</w:t>
      </w:r>
    </w:p>
    <w:p w14:paraId="519B96E0" w14:textId="77777777" w:rsidR="00E95625" w:rsidRDefault="00E95625" w:rsidP="00B62B86">
      <w:pPr>
        <w:tabs>
          <w:tab w:val="left" w:pos="5171"/>
        </w:tabs>
        <w:spacing w:after="0" w:line="360" w:lineRule="auto"/>
        <w:jc w:val="center"/>
        <w:rPr>
          <w:rFonts w:ascii="Arial" w:hAnsi="Arial" w:cs="Arial"/>
          <w:b/>
          <w:bCs/>
          <w:sz w:val="20"/>
          <w:szCs w:val="20"/>
        </w:rPr>
      </w:pPr>
    </w:p>
    <w:p w14:paraId="562A0829" w14:textId="77777777" w:rsidR="00680E09" w:rsidRPr="00B62B86" w:rsidRDefault="00E422F5"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t>CAPITULO</w:t>
      </w:r>
      <w:r w:rsidR="00680E09" w:rsidRPr="00B62B86">
        <w:rPr>
          <w:rFonts w:ascii="Arial" w:hAnsi="Arial" w:cs="Arial"/>
          <w:b/>
          <w:bCs/>
          <w:sz w:val="20"/>
          <w:szCs w:val="20"/>
        </w:rPr>
        <w:t xml:space="preserve"> I</w:t>
      </w:r>
    </w:p>
    <w:p w14:paraId="2587E2B0" w14:textId="02D5E991" w:rsidR="00680E09" w:rsidRDefault="0023479F"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t xml:space="preserve">De </w:t>
      </w:r>
      <w:r>
        <w:rPr>
          <w:rFonts w:ascii="Arial" w:hAnsi="Arial" w:cs="Arial"/>
          <w:b/>
          <w:bCs/>
          <w:sz w:val="20"/>
          <w:szCs w:val="20"/>
        </w:rPr>
        <w:t>l</w:t>
      </w:r>
      <w:r w:rsidRPr="00B62B86">
        <w:rPr>
          <w:rFonts w:ascii="Arial" w:hAnsi="Arial" w:cs="Arial"/>
          <w:b/>
          <w:bCs/>
          <w:sz w:val="20"/>
          <w:szCs w:val="20"/>
        </w:rPr>
        <w:t>os Ingresos Municipales</w:t>
      </w:r>
    </w:p>
    <w:p w14:paraId="798D022D" w14:textId="77777777" w:rsidR="00B62B86" w:rsidRPr="00B62B86" w:rsidRDefault="00B62B86" w:rsidP="00B62B86">
      <w:pPr>
        <w:tabs>
          <w:tab w:val="left" w:pos="5171"/>
        </w:tabs>
        <w:spacing w:after="0" w:line="360" w:lineRule="auto"/>
        <w:jc w:val="center"/>
        <w:rPr>
          <w:rFonts w:ascii="Arial" w:hAnsi="Arial" w:cs="Arial"/>
          <w:b/>
          <w:bCs/>
          <w:sz w:val="20"/>
          <w:szCs w:val="20"/>
        </w:rPr>
      </w:pPr>
    </w:p>
    <w:p w14:paraId="691052F3" w14:textId="31996419"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Articulo </w:t>
      </w:r>
      <w:r w:rsidR="00680E09" w:rsidRPr="00B62B86">
        <w:rPr>
          <w:rFonts w:ascii="Arial" w:hAnsi="Arial" w:cs="Arial"/>
          <w:b/>
          <w:bCs/>
          <w:sz w:val="20"/>
          <w:szCs w:val="20"/>
        </w:rPr>
        <w:t>1.-</w:t>
      </w:r>
      <w:r w:rsidR="00680E09" w:rsidRPr="00B62B86">
        <w:rPr>
          <w:rFonts w:ascii="Arial" w:hAnsi="Arial" w:cs="Arial"/>
          <w:sz w:val="20"/>
          <w:szCs w:val="20"/>
        </w:rPr>
        <w:t xml:space="preserve"> El Ayuntamiento de </w:t>
      </w:r>
      <w:proofErr w:type="spellStart"/>
      <w:r w:rsidR="00680E09" w:rsidRPr="00B62B86">
        <w:rPr>
          <w:rFonts w:ascii="Arial" w:hAnsi="Arial" w:cs="Arial"/>
          <w:sz w:val="20"/>
          <w:szCs w:val="20"/>
        </w:rPr>
        <w:t>Hunucmá</w:t>
      </w:r>
      <w:proofErr w:type="spellEnd"/>
      <w:r w:rsidR="00680E09" w:rsidRPr="00B62B86">
        <w:rPr>
          <w:rFonts w:ascii="Arial" w:hAnsi="Arial" w:cs="Arial"/>
          <w:sz w:val="20"/>
          <w:szCs w:val="20"/>
        </w:rPr>
        <w:t>, Yucatán en su carácter de autónomo,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w:t>
      </w:r>
    </w:p>
    <w:p w14:paraId="04BD0AC9" w14:textId="77777777" w:rsidR="00B62B86" w:rsidRPr="00B62B86" w:rsidRDefault="00B62B86" w:rsidP="00B62B86">
      <w:pPr>
        <w:tabs>
          <w:tab w:val="left" w:pos="5171"/>
        </w:tabs>
        <w:spacing w:after="0" w:line="360" w:lineRule="auto"/>
        <w:jc w:val="both"/>
        <w:rPr>
          <w:rFonts w:ascii="Arial" w:hAnsi="Arial" w:cs="Arial"/>
          <w:sz w:val="20"/>
          <w:szCs w:val="20"/>
        </w:rPr>
      </w:pPr>
    </w:p>
    <w:p w14:paraId="324B2C63" w14:textId="2E76202C" w:rsidR="00680E09" w:rsidRPr="00B62B86"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2.-</w:t>
      </w:r>
      <w:r w:rsidR="00680E09" w:rsidRPr="00B62B86">
        <w:rPr>
          <w:rFonts w:ascii="Arial" w:hAnsi="Arial" w:cs="Arial"/>
          <w:sz w:val="20"/>
          <w:szCs w:val="20"/>
        </w:rPr>
        <w:t xml:space="preserve"> Son disposiciones fiscales municipales:</w:t>
      </w:r>
    </w:p>
    <w:p w14:paraId="08F2B254" w14:textId="1D814BB6"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 xml:space="preserve">La presente Ley de Hacienda; </w:t>
      </w:r>
    </w:p>
    <w:p w14:paraId="61AFE441" w14:textId="45D9CD52"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 xml:space="preserve">La Ley de Ingresos del Municipio de </w:t>
      </w:r>
      <w:proofErr w:type="spellStart"/>
      <w:r w:rsidRPr="00B62B86">
        <w:rPr>
          <w:rFonts w:ascii="Arial" w:hAnsi="Arial" w:cs="Arial"/>
          <w:sz w:val="20"/>
          <w:szCs w:val="20"/>
        </w:rPr>
        <w:t>Hunucmá</w:t>
      </w:r>
      <w:proofErr w:type="spellEnd"/>
      <w:r w:rsidR="004F718C">
        <w:rPr>
          <w:rFonts w:ascii="Arial" w:hAnsi="Arial" w:cs="Arial"/>
          <w:sz w:val="20"/>
          <w:szCs w:val="20"/>
        </w:rPr>
        <w:t>, Yucatán</w:t>
      </w:r>
      <w:r w:rsidRPr="00B62B86">
        <w:rPr>
          <w:rFonts w:ascii="Arial" w:hAnsi="Arial" w:cs="Arial"/>
          <w:sz w:val="20"/>
          <w:szCs w:val="20"/>
        </w:rPr>
        <w:t xml:space="preserve">; </w:t>
      </w:r>
    </w:p>
    <w:p w14:paraId="33D4841B" w14:textId="7FA3C14C"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 xml:space="preserve">Las disposiciones que autoricen ingresos extraordinarios, y </w:t>
      </w:r>
    </w:p>
    <w:p w14:paraId="7ADCC843" w14:textId="483B6BFB"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Los Reglamentos Municipales y las demás leyes, que contengan disposiciones de carácter hacendario.</w:t>
      </w:r>
    </w:p>
    <w:p w14:paraId="6353697B" w14:textId="77777777" w:rsidR="00B62B86" w:rsidRPr="00B62B86" w:rsidRDefault="00B62B86" w:rsidP="00B62B86">
      <w:pPr>
        <w:tabs>
          <w:tab w:val="left" w:pos="5171"/>
        </w:tabs>
        <w:spacing w:after="0" w:line="360" w:lineRule="auto"/>
        <w:jc w:val="both"/>
        <w:rPr>
          <w:rFonts w:ascii="Arial" w:hAnsi="Arial" w:cs="Arial"/>
          <w:sz w:val="20"/>
          <w:szCs w:val="20"/>
        </w:rPr>
      </w:pPr>
    </w:p>
    <w:p w14:paraId="02FBA4FC" w14:textId="1283F0B8"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Articulo </w:t>
      </w:r>
      <w:r w:rsidR="00680E09" w:rsidRPr="00B62B86">
        <w:rPr>
          <w:rFonts w:ascii="Arial" w:hAnsi="Arial" w:cs="Arial"/>
          <w:b/>
          <w:bCs/>
          <w:sz w:val="20"/>
          <w:szCs w:val="20"/>
        </w:rPr>
        <w:t xml:space="preserve">3.- </w:t>
      </w:r>
      <w:r w:rsidR="00680E09" w:rsidRPr="00B62B86">
        <w:rPr>
          <w:rFonts w:ascii="Arial" w:hAnsi="Arial" w:cs="Arial"/>
          <w:sz w:val="20"/>
          <w:szCs w:val="20"/>
        </w:rPr>
        <w:t xml:space="preserve">La Ley de Ingresos del Municipio de </w:t>
      </w:r>
      <w:proofErr w:type="spellStart"/>
      <w:r w:rsidR="00680E09" w:rsidRPr="00B62B86">
        <w:rPr>
          <w:rFonts w:ascii="Arial" w:hAnsi="Arial" w:cs="Arial"/>
          <w:sz w:val="20"/>
          <w:szCs w:val="20"/>
        </w:rPr>
        <w:t>Hunucmá</w:t>
      </w:r>
      <w:proofErr w:type="spellEnd"/>
      <w:r w:rsidR="004F718C">
        <w:rPr>
          <w:rFonts w:ascii="Arial" w:hAnsi="Arial" w:cs="Arial"/>
          <w:sz w:val="20"/>
          <w:szCs w:val="20"/>
        </w:rPr>
        <w:t>, Yucatán</w:t>
      </w:r>
      <w:r w:rsidR="00680E09" w:rsidRPr="00B62B86">
        <w:rPr>
          <w:rFonts w:ascii="Arial" w:hAnsi="Arial" w:cs="Arial"/>
          <w:sz w:val="20"/>
          <w:szCs w:val="20"/>
        </w:rPr>
        <w:t>, será publicada en el Diario Oficial del Gobierno del Estado a más tardar el treinta y uno de diciembre de cada año y entrará en vigor a partir del primero de enero del año siguiente.</w:t>
      </w:r>
    </w:p>
    <w:p w14:paraId="00D09130" w14:textId="77777777" w:rsidR="00B62B86" w:rsidRPr="00B62B86" w:rsidRDefault="00B62B86" w:rsidP="00B62B86">
      <w:pPr>
        <w:tabs>
          <w:tab w:val="left" w:pos="5171"/>
        </w:tabs>
        <w:spacing w:after="0" w:line="360" w:lineRule="auto"/>
        <w:jc w:val="both"/>
        <w:rPr>
          <w:rFonts w:ascii="Arial" w:hAnsi="Arial" w:cs="Arial"/>
          <w:b/>
          <w:bCs/>
          <w:sz w:val="20"/>
          <w:szCs w:val="20"/>
        </w:rPr>
      </w:pPr>
    </w:p>
    <w:p w14:paraId="0AF507BB" w14:textId="65622273"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 xml:space="preserve">4.- </w:t>
      </w:r>
      <w:r w:rsidR="00680E09" w:rsidRPr="00B62B86">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636E10C1" w14:textId="77777777" w:rsidR="0023479F" w:rsidRPr="00B62B86" w:rsidRDefault="0023479F" w:rsidP="00B62B86">
      <w:pPr>
        <w:tabs>
          <w:tab w:val="left" w:pos="5171"/>
        </w:tabs>
        <w:spacing w:after="0" w:line="360" w:lineRule="auto"/>
        <w:jc w:val="both"/>
        <w:rPr>
          <w:rFonts w:ascii="Arial" w:hAnsi="Arial" w:cs="Arial"/>
          <w:sz w:val="20"/>
          <w:szCs w:val="20"/>
        </w:rPr>
      </w:pPr>
    </w:p>
    <w:p w14:paraId="75363C8B" w14:textId="77777777" w:rsidR="00680E09" w:rsidRPr="00B62B86"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B62B86">
        <w:rPr>
          <w:rFonts w:ascii="Arial" w:hAnsi="Arial" w:cs="Arial"/>
          <w:sz w:val="20"/>
          <w:szCs w:val="20"/>
        </w:rPr>
        <w:t>contraria a la naturaleza propia del derecho fiscal.</w:t>
      </w:r>
    </w:p>
    <w:p w14:paraId="5C5E9822" w14:textId="77777777" w:rsidR="00B62B86" w:rsidRDefault="00B62B86" w:rsidP="00B62B86">
      <w:pPr>
        <w:tabs>
          <w:tab w:val="left" w:pos="5171"/>
        </w:tabs>
        <w:spacing w:after="0" w:line="360" w:lineRule="auto"/>
        <w:jc w:val="center"/>
        <w:rPr>
          <w:rFonts w:ascii="Arial" w:hAnsi="Arial" w:cs="Arial"/>
          <w:b/>
          <w:bCs/>
          <w:sz w:val="20"/>
          <w:szCs w:val="20"/>
        </w:rPr>
      </w:pPr>
    </w:p>
    <w:p w14:paraId="3CBD8664" w14:textId="77777777" w:rsidR="00680E09" w:rsidRDefault="008867C0"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lastRenderedPageBreak/>
        <w:t>De las Autoridades Fiscales</w:t>
      </w:r>
    </w:p>
    <w:p w14:paraId="33FF24F3" w14:textId="77777777" w:rsidR="00B62B86" w:rsidRPr="00B62B86" w:rsidRDefault="00B62B86" w:rsidP="00B62B86">
      <w:pPr>
        <w:tabs>
          <w:tab w:val="left" w:pos="5171"/>
        </w:tabs>
        <w:spacing w:after="0" w:line="360" w:lineRule="auto"/>
        <w:jc w:val="center"/>
        <w:rPr>
          <w:rFonts w:ascii="Arial" w:hAnsi="Arial" w:cs="Arial"/>
          <w:b/>
          <w:bCs/>
          <w:sz w:val="20"/>
          <w:szCs w:val="20"/>
        </w:rPr>
      </w:pPr>
    </w:p>
    <w:p w14:paraId="4DD9763B" w14:textId="5E393FFD" w:rsidR="00680E09" w:rsidRPr="00B62B86"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5.-</w:t>
      </w:r>
      <w:r w:rsidR="00680E09" w:rsidRPr="00B62B86">
        <w:rPr>
          <w:rFonts w:ascii="Arial" w:hAnsi="Arial" w:cs="Arial"/>
          <w:sz w:val="20"/>
          <w:szCs w:val="20"/>
        </w:rPr>
        <w:t xml:space="preserve"> Para los efectos de la presente ley, son autoridades fiscales: </w:t>
      </w:r>
    </w:p>
    <w:p w14:paraId="2A998F59" w14:textId="2A28A227"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Cabildo. </w:t>
      </w:r>
    </w:p>
    <w:p w14:paraId="601D21F8" w14:textId="73E17946"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Presidente Municipal de </w:t>
      </w:r>
      <w:proofErr w:type="spellStart"/>
      <w:r w:rsidRPr="00B62B86">
        <w:rPr>
          <w:rFonts w:ascii="Arial" w:hAnsi="Arial" w:cs="Arial"/>
          <w:sz w:val="20"/>
          <w:szCs w:val="20"/>
        </w:rPr>
        <w:t>Hunucmá</w:t>
      </w:r>
      <w:proofErr w:type="spellEnd"/>
      <w:r w:rsidRPr="00B62B86">
        <w:rPr>
          <w:rFonts w:ascii="Arial" w:hAnsi="Arial" w:cs="Arial"/>
          <w:sz w:val="20"/>
          <w:szCs w:val="20"/>
        </w:rPr>
        <w:t xml:space="preserve">. </w:t>
      </w:r>
    </w:p>
    <w:p w14:paraId="58AD22B9" w14:textId="2BF65ABB"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Síndico. </w:t>
      </w:r>
    </w:p>
    <w:p w14:paraId="051A082D" w14:textId="25038BC8"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Tesorero Municipal. </w:t>
      </w:r>
    </w:p>
    <w:p w14:paraId="52B84837" w14:textId="0D6D0262"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Las demás que establezca la correspondiente Ley de Hacienda Municipal.</w:t>
      </w:r>
    </w:p>
    <w:p w14:paraId="5558B236" w14:textId="77777777" w:rsidR="00B62B86" w:rsidRPr="00B62B86" w:rsidRDefault="00B62B86" w:rsidP="00B62B86">
      <w:pPr>
        <w:tabs>
          <w:tab w:val="left" w:pos="5171"/>
        </w:tabs>
        <w:spacing w:after="0" w:line="360" w:lineRule="auto"/>
        <w:jc w:val="both"/>
        <w:rPr>
          <w:rFonts w:ascii="Arial" w:hAnsi="Arial" w:cs="Arial"/>
          <w:sz w:val="20"/>
          <w:szCs w:val="20"/>
        </w:rPr>
      </w:pPr>
    </w:p>
    <w:p w14:paraId="02B743B8" w14:textId="77777777" w:rsidR="00680E09"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Corresponde al Tesorero Municipal, determinar, liquidar y recaudar los ingresos municipales y ejercer, en su caso, la facultad económico-coactiva.</w:t>
      </w:r>
    </w:p>
    <w:p w14:paraId="141634F3" w14:textId="77777777" w:rsidR="00B62B86" w:rsidRPr="00B62B86" w:rsidRDefault="00B62B86" w:rsidP="00B62B86">
      <w:pPr>
        <w:tabs>
          <w:tab w:val="left" w:pos="5171"/>
        </w:tabs>
        <w:spacing w:after="0" w:line="360" w:lineRule="auto"/>
        <w:jc w:val="both"/>
        <w:rPr>
          <w:rFonts w:ascii="Arial" w:hAnsi="Arial" w:cs="Arial"/>
          <w:sz w:val="20"/>
          <w:szCs w:val="20"/>
        </w:rPr>
      </w:pPr>
    </w:p>
    <w:p w14:paraId="4BADA63C" w14:textId="77777777" w:rsidR="00680E09"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El Presidente Municipal y el Tesorero serán directamente responsables de la administración de todos los recursos públicos municipales.</w:t>
      </w:r>
    </w:p>
    <w:p w14:paraId="32FA1815" w14:textId="77777777" w:rsidR="00B62B86" w:rsidRPr="00B62B86" w:rsidRDefault="00B62B86" w:rsidP="00B62B86">
      <w:pPr>
        <w:tabs>
          <w:tab w:val="left" w:pos="5171"/>
        </w:tabs>
        <w:spacing w:after="0" w:line="360" w:lineRule="auto"/>
        <w:jc w:val="both"/>
        <w:rPr>
          <w:rFonts w:ascii="Arial" w:hAnsi="Arial" w:cs="Arial"/>
          <w:sz w:val="20"/>
          <w:szCs w:val="20"/>
        </w:rPr>
      </w:pPr>
    </w:p>
    <w:p w14:paraId="5FCF3512" w14:textId="77777777" w:rsidR="00680E09" w:rsidRDefault="00F034D4" w:rsidP="00B62B86">
      <w:pPr>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6.-</w:t>
      </w:r>
      <w:r w:rsidR="00680E09" w:rsidRPr="00B62B86">
        <w:rPr>
          <w:rFonts w:ascii="Arial" w:hAnsi="Arial" w:cs="Arial"/>
          <w:sz w:val="20"/>
          <w:szCs w:val="20"/>
        </w:rPr>
        <w:t xml:space="preserve"> El Tesorero es el titular de las oficinas fiscales y hacendarias del Municipio.</w:t>
      </w:r>
    </w:p>
    <w:p w14:paraId="3F7AB43F" w14:textId="77777777" w:rsidR="00B62B86" w:rsidRPr="00B62B86" w:rsidRDefault="00B62B86" w:rsidP="00B62B86">
      <w:pPr>
        <w:spacing w:after="0" w:line="360" w:lineRule="auto"/>
        <w:jc w:val="both"/>
        <w:rPr>
          <w:rFonts w:ascii="Arial" w:hAnsi="Arial" w:cs="Arial"/>
          <w:sz w:val="20"/>
          <w:szCs w:val="20"/>
        </w:rPr>
      </w:pPr>
    </w:p>
    <w:p w14:paraId="2B33EC40" w14:textId="77777777" w:rsidR="00680E09" w:rsidRDefault="00680E09" w:rsidP="00B62B86">
      <w:pPr>
        <w:spacing w:after="0" w:line="360" w:lineRule="auto"/>
        <w:jc w:val="both"/>
        <w:rPr>
          <w:rFonts w:ascii="Arial" w:hAnsi="Arial" w:cs="Arial"/>
          <w:sz w:val="20"/>
          <w:szCs w:val="20"/>
        </w:rPr>
      </w:pPr>
      <w:r w:rsidRPr="00B62B86">
        <w:rPr>
          <w:rFonts w:ascii="Arial" w:hAnsi="Arial" w:cs="Arial"/>
          <w:sz w:val="20"/>
          <w:szCs w:val="20"/>
        </w:rPr>
        <w:t>Son facultades del Tesorero:</w:t>
      </w:r>
    </w:p>
    <w:p w14:paraId="6161ADD3" w14:textId="77777777" w:rsidR="00B62B86" w:rsidRPr="00B62B86" w:rsidRDefault="00B62B86" w:rsidP="00B62B86">
      <w:pPr>
        <w:spacing w:after="0" w:line="240" w:lineRule="auto"/>
        <w:jc w:val="both"/>
        <w:rPr>
          <w:rFonts w:ascii="Arial" w:hAnsi="Arial" w:cs="Arial"/>
          <w:sz w:val="20"/>
          <w:szCs w:val="20"/>
        </w:rPr>
      </w:pPr>
    </w:p>
    <w:p w14:paraId="01FB1EA2" w14:textId="005C2CA9"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Dirigir las labores de la tesorería y vigilar que los empleados cumplan con sus obligaciones; </w:t>
      </w:r>
    </w:p>
    <w:p w14:paraId="19D2D5FD" w14:textId="6B29FB60"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Proponer al Presidente Municipal el nombramiento o remoción de los demás funcionarios y empleados de la tesorería; </w:t>
      </w:r>
    </w:p>
    <w:p w14:paraId="48681A09" w14:textId="449D839E"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Intervenir en la elaboración de los proyectos de ley, reglamentos y demás disposiciones administrativas relacionadas con el manejo de la Hacienda Municipal;</w:t>
      </w:r>
    </w:p>
    <w:p w14:paraId="5CBBB4EB" w14:textId="69CF2248"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Elaborar el programa financiero anual; </w:t>
      </w:r>
    </w:p>
    <w:p w14:paraId="2818798F" w14:textId="4A6314D9"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Proponer al Cabildo las políticas generales de ingreso y gasto público y la cancelación de las cuentas incobrables, previo informe justificado que demuestre la imposibilidad material o jurídica de su cobro; </w:t>
      </w:r>
    </w:p>
    <w:p w14:paraId="4DFC22CA" w14:textId="5623A9DD"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Intervenir en la formulación de convenios de coordinación fiscal con el Gobierno del Estado y ejercer las funciones que le corresponda en el ámbito de su competencia; </w:t>
      </w:r>
    </w:p>
    <w:p w14:paraId="5CCF6FEE" w14:textId="313865BE"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Vigilar el cumplimiento de las disposiciones fiscales; </w:t>
      </w:r>
    </w:p>
    <w:p w14:paraId="1D05E16B" w14:textId="5BA3F76C"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lastRenderedPageBreak/>
        <w:t xml:space="preserve">Ejercer la facultad económico-coactiva por sí o a través de los funcionarios que el Cabildo determine, mediante el procedimiento administrativo de ejecución, que establece el Código Fiscal del Estado de Yucatán; </w:t>
      </w:r>
    </w:p>
    <w:p w14:paraId="05A58530" w14:textId="3C57DC6D"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39F34892" w14:textId="11B0148C"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Administrar las participaciones y aportaciones federales y estatales y demás recursos públicos; </w:t>
      </w:r>
    </w:p>
    <w:p w14:paraId="4533E37A" w14:textId="2B10F542"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Diseñar y aprobar las formas oficiales de manifestación, aviso, declaración y demás documentos relacionados con el fisco municipal; </w:t>
      </w:r>
    </w:p>
    <w:p w14:paraId="72AAA25F" w14:textId="449DB9DF"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17241BAA" w14:textId="71F07221"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Imponer las sanciones por infracción a las disposiciones fiscales y cobrar las impuestas por los Jueces Calificadores o autoridades competentes, y </w:t>
      </w:r>
    </w:p>
    <w:p w14:paraId="5F45F3B1" w14:textId="30575F30" w:rsidR="00680E09"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Las demás que le otorguen las leyes respectivas.</w:t>
      </w:r>
    </w:p>
    <w:p w14:paraId="22EB9060" w14:textId="77777777" w:rsidR="00B62B86" w:rsidRPr="00B62B86" w:rsidRDefault="00B62B86" w:rsidP="00B62B86">
      <w:pPr>
        <w:pStyle w:val="Prrafodelista"/>
        <w:spacing w:after="0" w:line="360" w:lineRule="auto"/>
        <w:jc w:val="both"/>
        <w:rPr>
          <w:rFonts w:ascii="Arial" w:hAnsi="Arial" w:cs="Arial"/>
          <w:sz w:val="20"/>
          <w:szCs w:val="20"/>
        </w:rPr>
      </w:pPr>
    </w:p>
    <w:p w14:paraId="19A2AA37" w14:textId="77777777" w:rsidR="00680E09" w:rsidRDefault="00680E09" w:rsidP="00B62B86">
      <w:pPr>
        <w:spacing w:after="0" w:line="360" w:lineRule="auto"/>
        <w:jc w:val="both"/>
        <w:rPr>
          <w:rFonts w:ascii="Arial" w:hAnsi="Arial" w:cs="Arial"/>
          <w:sz w:val="20"/>
          <w:szCs w:val="20"/>
        </w:rPr>
      </w:pPr>
      <w:r w:rsidRPr="00B62B86">
        <w:rPr>
          <w:rFonts w:ascii="Arial" w:hAnsi="Arial" w:cs="Arial"/>
          <w:sz w:val="20"/>
          <w:szCs w:val="20"/>
        </w:rPr>
        <w:t xml:space="preserve">Son obligaciones del Tesorero: </w:t>
      </w:r>
    </w:p>
    <w:p w14:paraId="420E87D8" w14:textId="77777777" w:rsidR="00B62B86" w:rsidRPr="00B62B86" w:rsidRDefault="00B62B86" w:rsidP="004941C4">
      <w:pPr>
        <w:spacing w:after="0" w:line="240" w:lineRule="auto"/>
        <w:jc w:val="both"/>
        <w:rPr>
          <w:rFonts w:ascii="Arial" w:hAnsi="Arial" w:cs="Arial"/>
          <w:sz w:val="20"/>
          <w:szCs w:val="20"/>
        </w:rPr>
      </w:pPr>
    </w:p>
    <w:p w14:paraId="1068BC73" w14:textId="25DA42DE"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Efectuar los pagos de acuerdo con el Presupuesto de Egresos; </w:t>
      </w:r>
    </w:p>
    <w:p w14:paraId="1D1251A9" w14:textId="414405AE"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Abstenerse de hacer pago alguno no autorizado; </w:t>
      </w:r>
    </w:p>
    <w:p w14:paraId="62D3779D" w14:textId="699AC58A"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Llevar la contabilidad del Municipio, los registros contables, financieros y administrativos del ingreso, egresos e inventarios, de conformidad con lo previsto en la presente Ley; </w:t>
      </w:r>
    </w:p>
    <w:p w14:paraId="65A0BD37" w14:textId="71993D76"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6287D87F" w14:textId="1ED7BB26"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Recaudar, administrar, custodiar, vigilar y situar los fondos municipales, así como los conceptos que deba percibir el Ayuntamiento; </w:t>
      </w:r>
    </w:p>
    <w:p w14:paraId="10896119" w14:textId="55336E34"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Formular mensualmente, a más tardar el día diez de cada mes, un estado financiero de los recursos y la Cuenta Pública del mes inmediato anterior y presentarlo a Cabildo, para su revisión y aprobación en su caso; </w:t>
      </w:r>
    </w:p>
    <w:p w14:paraId="015EB136" w14:textId="3117B315"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Elaborar y proponer para su aprobación el proyecto de Presupuesto de Egresos; </w:t>
      </w:r>
    </w:p>
    <w:p w14:paraId="28C10FC7" w14:textId="753DFF92"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Ejercer el Presupuesto de Egresos y cuidar que los gastos se apliquen de acuerdo con los programas aprobados; </w:t>
      </w:r>
    </w:p>
    <w:p w14:paraId="118710C0" w14:textId="66828729"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Contestar oportunamente los pliegos de observaciones y acciones promovidas por la Auditoría Superior del Estado de Yucatán; </w:t>
      </w:r>
    </w:p>
    <w:p w14:paraId="059A515C" w14:textId="38882B4D"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Elaborar y mantener actualizado el padrón de contribuyentes; </w:t>
      </w:r>
    </w:p>
    <w:p w14:paraId="0C2FE9B7" w14:textId="5AF20908"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Cuidar que los cobros se hagan con exactitud y oportunidad; </w:t>
      </w:r>
    </w:p>
    <w:p w14:paraId="2525BE8D" w14:textId="12514C81"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Proporcionar los informes que el Cabildo, el Presidente Municipal o el Síndico le solicite, y </w:t>
      </w:r>
    </w:p>
    <w:p w14:paraId="340BF7BC" w14:textId="53F0A71C" w:rsidR="00680E09" w:rsidRPr="00B62B86" w:rsidRDefault="00680E09" w:rsidP="00837595">
      <w:pPr>
        <w:pStyle w:val="Prrafodelista"/>
        <w:numPr>
          <w:ilvl w:val="0"/>
          <w:numId w:val="26"/>
        </w:numPr>
        <w:spacing w:after="0" w:line="360" w:lineRule="auto"/>
        <w:jc w:val="both"/>
        <w:rPr>
          <w:rFonts w:ascii="Arial" w:hAnsi="Arial" w:cs="Arial"/>
          <w:b/>
          <w:bCs/>
          <w:sz w:val="20"/>
          <w:szCs w:val="20"/>
        </w:rPr>
      </w:pPr>
      <w:r w:rsidRPr="00B62B86">
        <w:rPr>
          <w:rFonts w:ascii="Arial" w:hAnsi="Arial" w:cs="Arial"/>
          <w:sz w:val="20"/>
          <w:szCs w:val="20"/>
        </w:rPr>
        <w:t>Las demás que expresamente le otorguen las leyes.</w:t>
      </w:r>
    </w:p>
    <w:p w14:paraId="5247CA7E" w14:textId="77777777" w:rsidR="00B62B86" w:rsidRDefault="00B62B86" w:rsidP="00B62B86">
      <w:pPr>
        <w:spacing w:after="0" w:line="360" w:lineRule="auto"/>
        <w:jc w:val="center"/>
        <w:rPr>
          <w:rFonts w:ascii="Arial" w:hAnsi="Arial" w:cs="Arial"/>
          <w:b/>
          <w:bCs/>
          <w:sz w:val="20"/>
          <w:szCs w:val="20"/>
        </w:rPr>
      </w:pPr>
    </w:p>
    <w:p w14:paraId="4A2BB496" w14:textId="2F30A26D" w:rsidR="006F0636" w:rsidRPr="00B62B86" w:rsidRDefault="004F718C" w:rsidP="00B62B86">
      <w:pPr>
        <w:spacing w:after="0" w:line="360" w:lineRule="auto"/>
        <w:jc w:val="center"/>
        <w:rPr>
          <w:rFonts w:ascii="Arial" w:hAnsi="Arial" w:cs="Arial"/>
          <w:b/>
          <w:bCs/>
          <w:sz w:val="20"/>
          <w:szCs w:val="20"/>
        </w:rPr>
      </w:pPr>
      <w:r>
        <w:rPr>
          <w:rFonts w:ascii="Arial" w:hAnsi="Arial" w:cs="Arial"/>
          <w:b/>
          <w:bCs/>
          <w:sz w:val="20"/>
          <w:szCs w:val="20"/>
        </w:rPr>
        <w:t>CAPÍ</w:t>
      </w:r>
      <w:r w:rsidR="006F0636" w:rsidRPr="00B62B86">
        <w:rPr>
          <w:rFonts w:ascii="Arial" w:hAnsi="Arial" w:cs="Arial"/>
          <w:b/>
          <w:bCs/>
          <w:sz w:val="20"/>
          <w:szCs w:val="20"/>
        </w:rPr>
        <w:t>TULO II</w:t>
      </w:r>
    </w:p>
    <w:p w14:paraId="09BBB30D" w14:textId="4D889B61" w:rsidR="00A65CC1" w:rsidRDefault="00A65CC1" w:rsidP="00B62B86">
      <w:pPr>
        <w:spacing w:after="0" w:line="360" w:lineRule="auto"/>
        <w:jc w:val="center"/>
        <w:rPr>
          <w:rFonts w:ascii="Arial" w:hAnsi="Arial" w:cs="Arial"/>
          <w:b/>
          <w:bCs/>
          <w:sz w:val="20"/>
          <w:szCs w:val="20"/>
        </w:rPr>
      </w:pPr>
      <w:r w:rsidRPr="00B62B86">
        <w:rPr>
          <w:rFonts w:ascii="Arial" w:hAnsi="Arial" w:cs="Arial"/>
          <w:b/>
          <w:bCs/>
          <w:sz w:val="20"/>
          <w:szCs w:val="20"/>
        </w:rPr>
        <w:t xml:space="preserve">Recursos </w:t>
      </w:r>
      <w:r w:rsidR="00B62B86">
        <w:rPr>
          <w:rFonts w:ascii="Arial" w:hAnsi="Arial" w:cs="Arial"/>
          <w:b/>
          <w:bCs/>
          <w:sz w:val="20"/>
          <w:szCs w:val="20"/>
        </w:rPr>
        <w:t>en contra de las resoluciones</w:t>
      </w:r>
    </w:p>
    <w:p w14:paraId="0CBDA917" w14:textId="77777777" w:rsidR="00B62B86" w:rsidRDefault="00B62B86" w:rsidP="00B62B86">
      <w:pPr>
        <w:spacing w:after="0" w:line="360" w:lineRule="auto"/>
        <w:jc w:val="both"/>
        <w:rPr>
          <w:rFonts w:ascii="Arial" w:hAnsi="Arial" w:cs="Arial"/>
          <w:b/>
          <w:bCs/>
          <w:sz w:val="20"/>
          <w:szCs w:val="20"/>
        </w:rPr>
      </w:pPr>
    </w:p>
    <w:p w14:paraId="00D0BFB6" w14:textId="77777777" w:rsidR="007A6DAC" w:rsidRPr="00B62B86" w:rsidRDefault="00F034D4" w:rsidP="00B62B86">
      <w:pPr>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7A6DAC" w:rsidRPr="00B62B86">
        <w:rPr>
          <w:rFonts w:ascii="Arial" w:hAnsi="Arial" w:cs="Arial"/>
          <w:b/>
          <w:sz w:val="20"/>
          <w:szCs w:val="20"/>
        </w:rPr>
        <w:t>7</w:t>
      </w:r>
      <w:r w:rsidR="007A6DAC" w:rsidRPr="00B62B86">
        <w:rPr>
          <w:rFonts w:ascii="Arial" w:hAnsi="Arial" w:cs="Arial"/>
          <w:sz w:val="20"/>
          <w:szCs w:val="20"/>
        </w:rPr>
        <w:t>.- Contra las resoluciones que dicten las autoridades fiscales municipales, serán admisibles los recursos establecidos en la Ley de Gobierno de los Municipios del Estado de Yucatán.</w:t>
      </w:r>
    </w:p>
    <w:p w14:paraId="63574F41" w14:textId="77777777" w:rsidR="007A6DAC" w:rsidRPr="00B62B86" w:rsidRDefault="007A6DAC" w:rsidP="00B62B86">
      <w:pPr>
        <w:spacing w:after="0" w:line="360" w:lineRule="auto"/>
        <w:jc w:val="both"/>
        <w:rPr>
          <w:rFonts w:ascii="Arial" w:hAnsi="Arial" w:cs="Arial"/>
          <w:sz w:val="20"/>
          <w:szCs w:val="20"/>
        </w:rPr>
      </w:pPr>
      <w:r w:rsidRPr="00B62B86">
        <w:rPr>
          <w:rFonts w:ascii="Arial" w:hAnsi="Arial" w:cs="Arial"/>
          <w:sz w:val="20"/>
          <w:szCs w:val="20"/>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27885BEA" w14:textId="77777777" w:rsidR="007A6DAC" w:rsidRDefault="007A6DAC" w:rsidP="00B62B86">
      <w:pPr>
        <w:spacing w:after="0" w:line="360" w:lineRule="auto"/>
        <w:jc w:val="both"/>
        <w:rPr>
          <w:rFonts w:ascii="Arial" w:hAnsi="Arial" w:cs="Arial"/>
          <w:sz w:val="20"/>
          <w:szCs w:val="20"/>
        </w:rPr>
      </w:pPr>
      <w:r w:rsidRPr="00B62B86">
        <w:rPr>
          <w:rFonts w:ascii="Arial" w:hAnsi="Arial" w:cs="Arial"/>
          <w:sz w:val="20"/>
          <w:szCs w:val="20"/>
        </w:rPr>
        <w:t>En este caso, los recursos que se promuevan se tramitarán y resolverán en la forma prevista en dicho Código.</w:t>
      </w:r>
    </w:p>
    <w:p w14:paraId="630C8A74" w14:textId="77777777" w:rsidR="00B62B86" w:rsidRPr="00B62B86" w:rsidRDefault="00B62B86" w:rsidP="00B62B86">
      <w:pPr>
        <w:spacing w:after="0" w:line="360" w:lineRule="auto"/>
        <w:jc w:val="both"/>
        <w:rPr>
          <w:rFonts w:ascii="Arial" w:hAnsi="Arial" w:cs="Arial"/>
          <w:sz w:val="20"/>
          <w:szCs w:val="20"/>
        </w:rPr>
      </w:pPr>
    </w:p>
    <w:p w14:paraId="353AE325" w14:textId="77777777" w:rsidR="00680E09"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Articulo</w:t>
      </w:r>
      <w:r w:rsidRPr="00B62B86">
        <w:rPr>
          <w:rFonts w:ascii="Arial" w:hAnsi="Arial" w:cs="Arial"/>
          <w:b/>
          <w:bCs/>
          <w:sz w:val="20"/>
          <w:szCs w:val="20"/>
        </w:rPr>
        <w:t xml:space="preserve"> </w:t>
      </w:r>
      <w:r w:rsidR="00680E09" w:rsidRPr="00B62B86">
        <w:rPr>
          <w:rFonts w:ascii="Arial" w:hAnsi="Arial" w:cs="Arial"/>
          <w:b/>
          <w:bCs/>
          <w:sz w:val="20"/>
          <w:szCs w:val="20"/>
        </w:rPr>
        <w:t>8.-</w:t>
      </w:r>
      <w:r w:rsidR="00680E09" w:rsidRPr="00B62B86">
        <w:rPr>
          <w:rFonts w:ascii="Arial" w:hAnsi="Arial" w:cs="Arial"/>
          <w:sz w:val="20"/>
          <w:szCs w:val="20"/>
        </w:rPr>
        <w:t xml:space="preserve"> La presente Ley establece las características generales que tendrán los ingresos de la Hacienda Pública del Municipio de </w:t>
      </w:r>
      <w:proofErr w:type="spellStart"/>
      <w:r w:rsidR="00680E09" w:rsidRPr="00B62B86">
        <w:rPr>
          <w:rFonts w:ascii="Arial" w:hAnsi="Arial" w:cs="Arial"/>
          <w:sz w:val="20"/>
          <w:szCs w:val="20"/>
        </w:rPr>
        <w:t>Hunucmá</w:t>
      </w:r>
      <w:proofErr w:type="spellEnd"/>
      <w:r w:rsidR="00680E09" w:rsidRPr="00B62B86">
        <w:rPr>
          <w:rFonts w:ascii="Arial" w:hAnsi="Arial" w:cs="Arial"/>
          <w:sz w:val="20"/>
          <w:szCs w:val="20"/>
        </w:rPr>
        <w:t>, tales como objeto, sujeto, tasa o tarifa, base y excepciones.</w:t>
      </w:r>
    </w:p>
    <w:p w14:paraId="2F28D2B1" w14:textId="77777777" w:rsidR="007A6DAC" w:rsidRDefault="007A6DAC" w:rsidP="00B62B86">
      <w:pPr>
        <w:spacing w:after="0" w:line="360" w:lineRule="auto"/>
        <w:jc w:val="center"/>
        <w:rPr>
          <w:rFonts w:ascii="Arial" w:hAnsi="Arial" w:cs="Arial"/>
          <w:b/>
          <w:sz w:val="20"/>
          <w:szCs w:val="20"/>
        </w:rPr>
      </w:pPr>
      <w:r w:rsidRPr="00B62B86">
        <w:rPr>
          <w:rFonts w:ascii="Arial" w:hAnsi="Arial" w:cs="Arial"/>
          <w:b/>
          <w:sz w:val="20"/>
          <w:szCs w:val="20"/>
        </w:rPr>
        <w:t>De las Contribuciones</w:t>
      </w:r>
    </w:p>
    <w:p w14:paraId="73287FB2" w14:textId="77777777" w:rsidR="00B62B86" w:rsidRPr="00B62B86" w:rsidRDefault="00B62B86" w:rsidP="00B62B86">
      <w:pPr>
        <w:spacing w:after="0" w:line="360" w:lineRule="auto"/>
        <w:jc w:val="center"/>
        <w:rPr>
          <w:rFonts w:ascii="Arial" w:hAnsi="Arial" w:cs="Arial"/>
          <w:b/>
          <w:sz w:val="20"/>
          <w:szCs w:val="20"/>
        </w:rPr>
      </w:pPr>
    </w:p>
    <w:p w14:paraId="4C279862" w14:textId="73B7BDA8"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9</w:t>
      </w:r>
      <w:r w:rsidR="007A6DAC" w:rsidRPr="00B62B86">
        <w:rPr>
          <w:rFonts w:ascii="Arial" w:hAnsi="Arial" w:cs="Arial"/>
          <w:b/>
          <w:sz w:val="20"/>
          <w:szCs w:val="20"/>
        </w:rPr>
        <w:t>.-</w:t>
      </w:r>
      <w:r w:rsidR="007A6DAC" w:rsidRPr="00B62B86">
        <w:rPr>
          <w:rFonts w:ascii="Arial" w:hAnsi="Arial" w:cs="Arial"/>
          <w:sz w:val="20"/>
          <w:szCs w:val="20"/>
        </w:rPr>
        <w:t xml:space="preserve"> Las contribuciones se clasifican en impuestos, derechos y contribuciones de mejoras. </w:t>
      </w:r>
    </w:p>
    <w:p w14:paraId="6AF3C8BF" w14:textId="77777777" w:rsidR="00B62B86" w:rsidRPr="00B62B86" w:rsidRDefault="00B62B86" w:rsidP="00B62B86">
      <w:pPr>
        <w:spacing w:after="0" w:line="360" w:lineRule="auto"/>
        <w:jc w:val="both"/>
        <w:rPr>
          <w:rFonts w:ascii="Arial" w:hAnsi="Arial" w:cs="Arial"/>
          <w:sz w:val="20"/>
          <w:szCs w:val="20"/>
        </w:rPr>
      </w:pPr>
    </w:p>
    <w:p w14:paraId="260DB767" w14:textId="7358502E" w:rsidR="00A65CC1" w:rsidRPr="00B62B86"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w:t>
      </w:r>
    </w:p>
    <w:p w14:paraId="7741AF0D" w14:textId="1E08EC00" w:rsidR="00A65CC1" w:rsidRPr="00B62B86"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w:t>
      </w:r>
      <w:r w:rsidR="00A65CC1" w:rsidRPr="00B62B86">
        <w:rPr>
          <w:rFonts w:ascii="Arial" w:hAnsi="Arial" w:cs="Arial"/>
          <w:sz w:val="20"/>
          <w:szCs w:val="20"/>
        </w:rPr>
        <w:t>centralizados o paramunicipales</w:t>
      </w:r>
      <w:r w:rsidRPr="00B62B86">
        <w:rPr>
          <w:rFonts w:ascii="Arial" w:hAnsi="Arial" w:cs="Arial"/>
          <w:sz w:val="20"/>
          <w:szCs w:val="20"/>
        </w:rPr>
        <w:t xml:space="preserve">. </w:t>
      </w:r>
    </w:p>
    <w:p w14:paraId="2DE56E40" w14:textId="57527611" w:rsidR="00A65CC1"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 xml:space="preserve">Son contribuciones de mejoras las cantidades que la Hacienda Pública Municipal tiene derecho de percibir como aportación a los gastos que ocasionen la realización de obras de mejoramiento o la prestación de un servicio de interés general, emprendidos para el beneficio común. </w:t>
      </w:r>
    </w:p>
    <w:p w14:paraId="1FC50122" w14:textId="77777777" w:rsidR="00B62B86" w:rsidRPr="00B62B86" w:rsidRDefault="00B62B86" w:rsidP="004941C4">
      <w:pPr>
        <w:pStyle w:val="Prrafodelista"/>
        <w:spacing w:after="0" w:line="240" w:lineRule="auto"/>
        <w:jc w:val="both"/>
        <w:rPr>
          <w:rFonts w:ascii="Arial" w:hAnsi="Arial" w:cs="Arial"/>
          <w:sz w:val="20"/>
          <w:szCs w:val="20"/>
        </w:rPr>
      </w:pPr>
    </w:p>
    <w:p w14:paraId="55C34FB6" w14:textId="3AD094EA" w:rsidR="007A6DAC" w:rsidRDefault="007A6DAC" w:rsidP="00B62B86">
      <w:pPr>
        <w:spacing w:after="0" w:line="360" w:lineRule="auto"/>
        <w:jc w:val="both"/>
        <w:rPr>
          <w:rFonts w:ascii="Arial" w:hAnsi="Arial" w:cs="Arial"/>
          <w:sz w:val="20"/>
          <w:szCs w:val="20"/>
        </w:rPr>
      </w:pPr>
      <w:r w:rsidRPr="00B62B86">
        <w:rPr>
          <w:rFonts w:ascii="Arial" w:hAnsi="Arial" w:cs="Arial"/>
          <w:sz w:val="20"/>
          <w:szCs w:val="20"/>
        </w:rPr>
        <w:t>Los recargos de los créditos fiscales, las multas, las indemnizaciones y los gastos de ejecución derivadas de las contribuciones, son accesorios de estas y participan de su naturaleza</w:t>
      </w:r>
      <w:r w:rsidR="00B62B86">
        <w:rPr>
          <w:rFonts w:ascii="Arial" w:hAnsi="Arial" w:cs="Arial"/>
          <w:sz w:val="20"/>
          <w:szCs w:val="20"/>
        </w:rPr>
        <w:t>.</w:t>
      </w:r>
    </w:p>
    <w:p w14:paraId="63C94107" w14:textId="77777777" w:rsidR="00B62B86" w:rsidRPr="00B62B86" w:rsidRDefault="00B62B86" w:rsidP="004941C4">
      <w:pPr>
        <w:spacing w:after="0" w:line="240" w:lineRule="auto"/>
        <w:jc w:val="both"/>
        <w:rPr>
          <w:rFonts w:ascii="Arial" w:hAnsi="Arial" w:cs="Arial"/>
          <w:sz w:val="20"/>
          <w:szCs w:val="20"/>
        </w:rPr>
      </w:pPr>
    </w:p>
    <w:p w14:paraId="40D5D761"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De los aprovechamientos</w:t>
      </w:r>
    </w:p>
    <w:p w14:paraId="6EEDBA02" w14:textId="77777777" w:rsidR="00B62B86" w:rsidRPr="00B62B86" w:rsidRDefault="00B62B86" w:rsidP="004941C4">
      <w:pPr>
        <w:spacing w:after="0" w:line="240" w:lineRule="auto"/>
        <w:jc w:val="center"/>
        <w:rPr>
          <w:rFonts w:ascii="Arial" w:hAnsi="Arial" w:cs="Arial"/>
          <w:b/>
          <w:sz w:val="20"/>
          <w:szCs w:val="20"/>
        </w:rPr>
      </w:pPr>
    </w:p>
    <w:p w14:paraId="66B46B0B" w14:textId="610DDFBC"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10.-</w:t>
      </w:r>
      <w:r w:rsidR="00A65CC1" w:rsidRPr="00B62B86">
        <w:rPr>
          <w:rFonts w:ascii="Arial" w:hAnsi="Arial" w:cs="Arial"/>
          <w:sz w:val="20"/>
          <w:szCs w:val="20"/>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 Los recargos, las multas, las indemnizaciones y los gastos de ejecución derivados de los </w:t>
      </w:r>
      <w:r w:rsidR="00E4644E" w:rsidRPr="00B62B86">
        <w:rPr>
          <w:rFonts w:ascii="Arial" w:hAnsi="Arial" w:cs="Arial"/>
          <w:sz w:val="20"/>
          <w:szCs w:val="20"/>
        </w:rPr>
        <w:t xml:space="preserve">aprovechamientos y </w:t>
      </w:r>
      <w:r w:rsidR="00A65CC1" w:rsidRPr="00B62B86">
        <w:rPr>
          <w:rFonts w:ascii="Arial" w:hAnsi="Arial" w:cs="Arial"/>
          <w:sz w:val="20"/>
          <w:szCs w:val="20"/>
        </w:rPr>
        <w:t>son accesorios de éstos y participan de su naturaleza.</w:t>
      </w:r>
    </w:p>
    <w:p w14:paraId="3105D93C" w14:textId="77777777" w:rsidR="00B62B86" w:rsidRPr="00B62B86" w:rsidRDefault="00B62B86" w:rsidP="004941C4">
      <w:pPr>
        <w:spacing w:after="0" w:line="240" w:lineRule="auto"/>
        <w:jc w:val="both"/>
        <w:rPr>
          <w:rFonts w:ascii="Arial" w:hAnsi="Arial" w:cs="Arial"/>
          <w:sz w:val="20"/>
          <w:szCs w:val="20"/>
        </w:rPr>
      </w:pPr>
    </w:p>
    <w:p w14:paraId="327B77CA"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De los productos</w:t>
      </w:r>
    </w:p>
    <w:p w14:paraId="65B3BBEB" w14:textId="77777777" w:rsidR="00B62B86" w:rsidRDefault="00B62B86" w:rsidP="004941C4">
      <w:pPr>
        <w:spacing w:after="0" w:line="240" w:lineRule="auto"/>
        <w:jc w:val="both"/>
        <w:rPr>
          <w:rFonts w:ascii="Arial" w:hAnsi="Arial" w:cs="Arial"/>
          <w:b/>
          <w:sz w:val="20"/>
          <w:szCs w:val="20"/>
        </w:rPr>
      </w:pPr>
    </w:p>
    <w:p w14:paraId="45AF3E59" w14:textId="77777777" w:rsidR="00A65CC1"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11.-</w:t>
      </w:r>
      <w:r w:rsidR="00A65CC1" w:rsidRPr="00B62B86">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 </w:t>
      </w:r>
    </w:p>
    <w:p w14:paraId="3B3D20BB" w14:textId="77777777" w:rsidR="00B62B86" w:rsidRDefault="00B62B86" w:rsidP="004941C4">
      <w:pPr>
        <w:spacing w:after="0" w:line="240" w:lineRule="auto"/>
        <w:jc w:val="center"/>
        <w:rPr>
          <w:rFonts w:ascii="Arial" w:hAnsi="Arial" w:cs="Arial"/>
          <w:b/>
          <w:sz w:val="20"/>
          <w:szCs w:val="20"/>
        </w:rPr>
      </w:pPr>
    </w:p>
    <w:p w14:paraId="6EF7BE7C" w14:textId="77777777" w:rsidR="00A65CC1" w:rsidRDefault="00A65CC1" w:rsidP="00B62B86">
      <w:pPr>
        <w:spacing w:after="0" w:line="360" w:lineRule="auto"/>
        <w:jc w:val="center"/>
        <w:rPr>
          <w:rFonts w:ascii="Arial" w:hAnsi="Arial" w:cs="Arial"/>
          <w:b/>
          <w:sz w:val="20"/>
          <w:szCs w:val="20"/>
        </w:rPr>
      </w:pPr>
      <w:r w:rsidRPr="00B62B86">
        <w:rPr>
          <w:rFonts w:ascii="Arial" w:hAnsi="Arial" w:cs="Arial"/>
          <w:b/>
          <w:sz w:val="20"/>
          <w:szCs w:val="20"/>
        </w:rPr>
        <w:t>De las Participaciones</w:t>
      </w:r>
    </w:p>
    <w:p w14:paraId="331D712A" w14:textId="77777777" w:rsidR="00B62B86" w:rsidRPr="00B62B86" w:rsidRDefault="00B62B86" w:rsidP="004941C4">
      <w:pPr>
        <w:spacing w:after="0" w:line="240" w:lineRule="auto"/>
        <w:jc w:val="center"/>
        <w:rPr>
          <w:rFonts w:ascii="Arial" w:hAnsi="Arial" w:cs="Arial"/>
          <w:b/>
          <w:sz w:val="20"/>
          <w:szCs w:val="20"/>
        </w:rPr>
      </w:pPr>
    </w:p>
    <w:p w14:paraId="3153994D" w14:textId="651BF616" w:rsidR="00A65CC1"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12.-</w:t>
      </w:r>
      <w:r w:rsidR="00A65CC1" w:rsidRPr="00B62B86">
        <w:rPr>
          <w:rFonts w:ascii="Arial" w:hAnsi="Arial" w:cs="Arial"/>
          <w:sz w:val="20"/>
          <w:szCs w:val="20"/>
        </w:rPr>
        <w:t xml:space="preserve"> Son participaciones: </w:t>
      </w:r>
      <w:r w:rsidR="00E4644E" w:rsidRPr="00B62B86">
        <w:rPr>
          <w:rFonts w:ascii="Arial" w:hAnsi="Arial" w:cs="Arial"/>
          <w:sz w:val="20"/>
          <w:szCs w:val="20"/>
        </w:rPr>
        <w:t>L</w:t>
      </w:r>
      <w:r w:rsidR="00A65CC1" w:rsidRPr="00B62B86">
        <w:rPr>
          <w:rFonts w:ascii="Arial" w:hAnsi="Arial" w:cs="Arial"/>
          <w:sz w:val="20"/>
          <w:szCs w:val="20"/>
        </w:rPr>
        <w:t xml:space="preserve">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0B8B19D3" w14:textId="77777777" w:rsidR="00B62B86" w:rsidRDefault="00B62B86" w:rsidP="00B62B86">
      <w:pPr>
        <w:spacing w:after="0" w:line="360" w:lineRule="auto"/>
        <w:jc w:val="center"/>
        <w:rPr>
          <w:rFonts w:ascii="Arial" w:hAnsi="Arial" w:cs="Arial"/>
          <w:b/>
          <w:sz w:val="20"/>
          <w:szCs w:val="20"/>
        </w:rPr>
      </w:pPr>
    </w:p>
    <w:p w14:paraId="6F2CFB5B" w14:textId="77777777" w:rsidR="00A65CC1" w:rsidRDefault="00A65CC1" w:rsidP="00B62B86">
      <w:pPr>
        <w:spacing w:after="0" w:line="360" w:lineRule="auto"/>
        <w:jc w:val="center"/>
        <w:rPr>
          <w:rFonts w:ascii="Arial" w:hAnsi="Arial" w:cs="Arial"/>
          <w:b/>
          <w:sz w:val="20"/>
          <w:szCs w:val="20"/>
        </w:rPr>
      </w:pPr>
      <w:r w:rsidRPr="00B62B86">
        <w:rPr>
          <w:rFonts w:ascii="Arial" w:hAnsi="Arial" w:cs="Arial"/>
          <w:b/>
          <w:sz w:val="20"/>
          <w:szCs w:val="20"/>
        </w:rPr>
        <w:t>De las Aportaciones</w:t>
      </w:r>
    </w:p>
    <w:p w14:paraId="726A64A7" w14:textId="77777777" w:rsidR="00B62B86" w:rsidRPr="00B62B86" w:rsidRDefault="00B62B86" w:rsidP="00B62B86">
      <w:pPr>
        <w:spacing w:after="0" w:line="360" w:lineRule="auto"/>
        <w:jc w:val="center"/>
        <w:rPr>
          <w:rFonts w:ascii="Arial" w:hAnsi="Arial" w:cs="Arial"/>
          <w:b/>
          <w:sz w:val="20"/>
          <w:szCs w:val="20"/>
        </w:rPr>
      </w:pPr>
    </w:p>
    <w:p w14:paraId="2BB3D0D7" w14:textId="77777777"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13.-</w:t>
      </w:r>
      <w:r w:rsidR="00A65CC1" w:rsidRPr="00B62B86">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76A452ED" w14:textId="77777777" w:rsidR="00B62B86" w:rsidRPr="00B62B86" w:rsidRDefault="00B62B86" w:rsidP="00B62B86">
      <w:pPr>
        <w:spacing w:after="0" w:line="360" w:lineRule="auto"/>
        <w:jc w:val="both"/>
        <w:rPr>
          <w:rFonts w:ascii="Arial" w:hAnsi="Arial" w:cs="Arial"/>
          <w:sz w:val="20"/>
          <w:szCs w:val="20"/>
        </w:rPr>
      </w:pPr>
    </w:p>
    <w:p w14:paraId="2C5F8878"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Ingresos extraordinarios</w:t>
      </w:r>
    </w:p>
    <w:p w14:paraId="190E3C78" w14:textId="77777777" w:rsidR="00B62B86" w:rsidRPr="00B62B86" w:rsidRDefault="00B62B86" w:rsidP="00B62B86">
      <w:pPr>
        <w:spacing w:after="0" w:line="360" w:lineRule="auto"/>
        <w:jc w:val="center"/>
        <w:rPr>
          <w:rFonts w:ascii="Arial" w:hAnsi="Arial" w:cs="Arial"/>
          <w:b/>
          <w:sz w:val="20"/>
          <w:szCs w:val="20"/>
        </w:rPr>
      </w:pPr>
    </w:p>
    <w:p w14:paraId="68033E8E" w14:textId="52329080" w:rsidR="008B72E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14.-</w:t>
      </w:r>
      <w:r w:rsidR="00A65CC1" w:rsidRPr="00B62B86">
        <w:rPr>
          <w:rFonts w:ascii="Arial" w:hAnsi="Arial" w:cs="Arial"/>
          <w:sz w:val="20"/>
          <w:szCs w:val="20"/>
        </w:rPr>
        <w:t xml:space="preserve"> Son ingresos extraordinarios los recursos que puede percibir la Hacienda Pública Municipal, distintos de los anteriores, por los conceptos siguientes:</w:t>
      </w:r>
    </w:p>
    <w:p w14:paraId="78DE4E38" w14:textId="77777777" w:rsidR="00B62B86" w:rsidRPr="00B62B86" w:rsidRDefault="00B62B86" w:rsidP="00B62B86">
      <w:pPr>
        <w:spacing w:after="0" w:line="360" w:lineRule="auto"/>
        <w:jc w:val="both"/>
        <w:rPr>
          <w:rFonts w:ascii="Arial" w:hAnsi="Arial" w:cs="Arial"/>
          <w:sz w:val="20"/>
          <w:szCs w:val="20"/>
        </w:rPr>
      </w:pPr>
    </w:p>
    <w:p w14:paraId="5F83BB0E" w14:textId="3D600E7E"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Los empréstitos que se obtengan, cumpliendo con las disposiciones de Ley; </w:t>
      </w:r>
    </w:p>
    <w:p w14:paraId="5BABF062" w14:textId="2918D49C" w:rsidR="008B72E6" w:rsidRPr="00B62B86" w:rsidRDefault="00211844"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Los recibidos del Estado y la Federación por conceptos diferentes a Participaciones, Aportaciones, y a aquellos derivados de convenios de colaboración administrativa catalogados como aprovechamientos;</w:t>
      </w:r>
    </w:p>
    <w:p w14:paraId="097DBDDC" w14:textId="38A14089"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Donativos;</w:t>
      </w:r>
    </w:p>
    <w:p w14:paraId="37E94483" w14:textId="1D3595C6"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Cesiones; </w:t>
      </w:r>
    </w:p>
    <w:p w14:paraId="0AF63A26" w14:textId="2BBF83C7"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Herencias; </w:t>
      </w:r>
    </w:p>
    <w:p w14:paraId="23216E24" w14:textId="6D2F41A2"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Legados; </w:t>
      </w:r>
    </w:p>
    <w:p w14:paraId="548B269B" w14:textId="48F5C39C"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Por Adjudicaciones Judiciales;</w:t>
      </w:r>
    </w:p>
    <w:p w14:paraId="7954E5BE" w14:textId="175E16E9"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Por Adjudicaciones Administrativas </w:t>
      </w:r>
      <w:r w:rsidR="008B72E6" w:rsidRPr="00B62B86">
        <w:rPr>
          <w:rFonts w:ascii="Arial" w:hAnsi="Arial" w:cs="Arial"/>
          <w:sz w:val="20"/>
          <w:szCs w:val="20"/>
        </w:rPr>
        <w:t>y</w:t>
      </w:r>
    </w:p>
    <w:p w14:paraId="48FE9745" w14:textId="0FA196F4"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Por Subsidios de Organismos Públicos y Privados. </w:t>
      </w:r>
    </w:p>
    <w:p w14:paraId="69FE059C" w14:textId="4528CBDB" w:rsidR="00A65CC1"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Otros ingresos no especificados, entre ellos la recuperación de créditos otorgados o pagos realizados en ejercicios anteriores.</w:t>
      </w:r>
    </w:p>
    <w:p w14:paraId="3F7A73F6" w14:textId="77777777" w:rsidR="00E95625" w:rsidRPr="00B62B86" w:rsidRDefault="00E95625" w:rsidP="00B62B86">
      <w:pPr>
        <w:pStyle w:val="Prrafodelista"/>
        <w:spacing w:after="0" w:line="360" w:lineRule="auto"/>
        <w:jc w:val="both"/>
        <w:rPr>
          <w:rFonts w:ascii="Arial" w:hAnsi="Arial" w:cs="Arial"/>
          <w:sz w:val="20"/>
          <w:szCs w:val="20"/>
        </w:rPr>
      </w:pPr>
    </w:p>
    <w:p w14:paraId="512A1FD1" w14:textId="77777777" w:rsidR="008B72E6"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w:t>
      </w:r>
      <w:r w:rsidR="00F034D4" w:rsidRPr="00B62B86">
        <w:rPr>
          <w:rFonts w:ascii="Arial" w:hAnsi="Arial" w:cs="Arial"/>
          <w:b/>
          <w:sz w:val="20"/>
          <w:szCs w:val="20"/>
        </w:rPr>
        <w:t>os Créditos Fiscales</w:t>
      </w:r>
    </w:p>
    <w:p w14:paraId="2448E237" w14:textId="77777777" w:rsidR="00B62B86" w:rsidRPr="00B62B86" w:rsidRDefault="00B62B86" w:rsidP="00B62B86">
      <w:pPr>
        <w:spacing w:after="0" w:line="360" w:lineRule="auto"/>
        <w:jc w:val="center"/>
        <w:rPr>
          <w:rFonts w:ascii="Arial" w:hAnsi="Arial" w:cs="Arial"/>
          <w:b/>
          <w:sz w:val="20"/>
          <w:szCs w:val="20"/>
        </w:rPr>
      </w:pPr>
    </w:p>
    <w:p w14:paraId="58136F37" w14:textId="1B1B308C" w:rsidR="008B72E6" w:rsidRDefault="00DF4C38"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8B72E6" w:rsidRPr="00B62B86">
        <w:rPr>
          <w:rFonts w:ascii="Arial" w:hAnsi="Arial" w:cs="Arial"/>
          <w:b/>
          <w:sz w:val="20"/>
          <w:szCs w:val="20"/>
        </w:rPr>
        <w:t>15.-</w:t>
      </w:r>
      <w:r w:rsidR="008B72E6" w:rsidRPr="00B62B86">
        <w:rPr>
          <w:rFonts w:ascii="Arial" w:hAnsi="Arial" w:cs="Arial"/>
          <w:sz w:val="20"/>
          <w:szCs w:val="20"/>
        </w:rPr>
        <w:t xml:space="preserve"> Son créditos fiscales aquéllos que tenga derecho de percibir el Ayuntamiento y sus organismos descentralizados, que provengan de contribuciones, de aprovechamientos y de sus accesorios, incluyendo los que deriven de responsabilidades que el Ayuntamiento tenga derecho a exigir de sus servidores públicos o de los particulares, así como aquellos a los que la Ley otorgue ese carácter y el Municipio tenga derecho a percibir, por cuenta ajena.</w:t>
      </w:r>
    </w:p>
    <w:p w14:paraId="7D223928" w14:textId="77777777" w:rsidR="00B62B86" w:rsidRPr="00B62B86" w:rsidRDefault="00B62B86" w:rsidP="00B62B86">
      <w:pPr>
        <w:spacing w:after="0" w:line="360" w:lineRule="auto"/>
        <w:jc w:val="both"/>
        <w:rPr>
          <w:rFonts w:ascii="Arial" w:hAnsi="Arial" w:cs="Arial"/>
          <w:sz w:val="20"/>
          <w:szCs w:val="20"/>
        </w:rPr>
      </w:pPr>
    </w:p>
    <w:p w14:paraId="7C9E6618" w14:textId="77777777" w:rsidR="008B72E6"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 xml:space="preserve">De la </w:t>
      </w:r>
      <w:proofErr w:type="spellStart"/>
      <w:r w:rsidRPr="00B62B86">
        <w:rPr>
          <w:rFonts w:ascii="Arial" w:hAnsi="Arial" w:cs="Arial"/>
          <w:b/>
          <w:sz w:val="20"/>
          <w:szCs w:val="20"/>
        </w:rPr>
        <w:t>causación</w:t>
      </w:r>
      <w:proofErr w:type="spellEnd"/>
      <w:r w:rsidRPr="00B62B86">
        <w:rPr>
          <w:rFonts w:ascii="Arial" w:hAnsi="Arial" w:cs="Arial"/>
          <w:b/>
          <w:sz w:val="20"/>
          <w:szCs w:val="20"/>
        </w:rPr>
        <w:t xml:space="preserve"> y determinación</w:t>
      </w:r>
    </w:p>
    <w:p w14:paraId="4CA5F141" w14:textId="77777777" w:rsidR="00B62B86" w:rsidRDefault="00B62B86" w:rsidP="00B62B86">
      <w:pPr>
        <w:spacing w:after="0" w:line="360" w:lineRule="auto"/>
        <w:jc w:val="both"/>
        <w:rPr>
          <w:rFonts w:ascii="Arial" w:hAnsi="Arial" w:cs="Arial"/>
          <w:b/>
          <w:sz w:val="20"/>
          <w:szCs w:val="20"/>
        </w:rPr>
      </w:pPr>
    </w:p>
    <w:p w14:paraId="63BFB41B" w14:textId="77777777" w:rsidR="008B72E6" w:rsidRDefault="00DF4C38"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8B72E6" w:rsidRPr="00B62B86">
        <w:rPr>
          <w:rFonts w:ascii="Arial" w:hAnsi="Arial" w:cs="Arial"/>
          <w:b/>
          <w:sz w:val="20"/>
          <w:szCs w:val="20"/>
        </w:rPr>
        <w:t>16.-</w:t>
      </w:r>
      <w:r w:rsidR="008B72E6" w:rsidRPr="00B62B86">
        <w:rPr>
          <w:rFonts w:ascii="Arial" w:hAnsi="Arial" w:cs="Arial"/>
          <w:sz w:val="20"/>
          <w:szCs w:val="20"/>
        </w:rPr>
        <w:t xml:space="preserve"> Las contribuciones se causan, conforme se realizan las situaciones jurídicas o de hecho, previstas en las leyes fiscales vigentes durante el lapso en que ocurran.</w:t>
      </w:r>
    </w:p>
    <w:p w14:paraId="15252BE0" w14:textId="77777777" w:rsidR="00B62B86" w:rsidRPr="00B62B86" w:rsidRDefault="00B62B86" w:rsidP="00B62B86">
      <w:pPr>
        <w:spacing w:after="0" w:line="360" w:lineRule="auto"/>
        <w:jc w:val="both"/>
        <w:rPr>
          <w:rFonts w:ascii="Arial" w:hAnsi="Arial" w:cs="Arial"/>
          <w:sz w:val="20"/>
          <w:szCs w:val="20"/>
        </w:rPr>
      </w:pPr>
    </w:p>
    <w:p w14:paraId="4C6D66B8"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Dichas contribuciones se determinarán de acuerdo con las disposiciones vigentes en el momento de su causación, pero les serán aplicables las normas sobre procedimientos que se expidan con posterioridad. </w:t>
      </w:r>
    </w:p>
    <w:p w14:paraId="4E10DB02" w14:textId="77777777" w:rsidR="00B62B86" w:rsidRPr="00B62B86" w:rsidRDefault="00B62B86" w:rsidP="00B62B86">
      <w:pPr>
        <w:spacing w:after="0" w:line="360" w:lineRule="auto"/>
        <w:ind w:firstLine="708"/>
        <w:jc w:val="both"/>
        <w:rPr>
          <w:rFonts w:ascii="Arial" w:hAnsi="Arial" w:cs="Arial"/>
          <w:sz w:val="20"/>
          <w:szCs w:val="20"/>
        </w:rPr>
      </w:pPr>
    </w:p>
    <w:p w14:paraId="1C0A84CD"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77AEC320" w14:textId="77777777" w:rsidR="00B62B86" w:rsidRPr="00B62B86" w:rsidRDefault="00B62B86" w:rsidP="00B62B86">
      <w:pPr>
        <w:spacing w:after="0" w:line="360" w:lineRule="auto"/>
        <w:ind w:firstLine="708"/>
        <w:jc w:val="both"/>
        <w:rPr>
          <w:rFonts w:ascii="Arial" w:hAnsi="Arial" w:cs="Arial"/>
          <w:sz w:val="20"/>
          <w:szCs w:val="20"/>
        </w:rPr>
      </w:pPr>
    </w:p>
    <w:p w14:paraId="5A956BC9"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0E050703" w14:textId="77777777" w:rsidR="00B62B86" w:rsidRDefault="00B62B86" w:rsidP="00B62B86">
      <w:pPr>
        <w:spacing w:after="0" w:line="360" w:lineRule="auto"/>
        <w:jc w:val="both"/>
        <w:rPr>
          <w:rFonts w:ascii="Arial" w:hAnsi="Arial" w:cs="Arial"/>
          <w:sz w:val="20"/>
          <w:szCs w:val="20"/>
        </w:rPr>
      </w:pPr>
    </w:p>
    <w:p w14:paraId="21B5A465" w14:textId="7B9EA265" w:rsidR="00751237" w:rsidRPr="00B62B86"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17.-</w:t>
      </w:r>
      <w:r w:rsidR="00751237" w:rsidRPr="00B62B86">
        <w:rPr>
          <w:rFonts w:ascii="Arial" w:hAnsi="Arial" w:cs="Arial"/>
          <w:sz w:val="20"/>
          <w:szCs w:val="20"/>
        </w:rPr>
        <w:t xml:space="preserve"> </w:t>
      </w:r>
      <w:r w:rsidR="00751237" w:rsidRPr="00B62B86">
        <w:rPr>
          <w:rFonts w:ascii="Arial" w:eastAsia="Arial" w:hAnsi="Arial" w:cs="Arial"/>
          <w:sz w:val="20"/>
          <w:szCs w:val="20"/>
        </w:rPr>
        <w:t xml:space="preserve">Las personas domiciliadas dentro del Municipio de </w:t>
      </w:r>
      <w:proofErr w:type="spellStart"/>
      <w:r w:rsidR="00751237" w:rsidRPr="00B62B86">
        <w:rPr>
          <w:rFonts w:ascii="Arial" w:eastAsia="Arial" w:hAnsi="Arial" w:cs="Arial"/>
          <w:sz w:val="20"/>
          <w:szCs w:val="20"/>
        </w:rPr>
        <w:t>Hunucmá</w:t>
      </w:r>
      <w:proofErr w:type="spellEnd"/>
      <w:r w:rsidR="00751237" w:rsidRPr="00B62B86">
        <w:rPr>
          <w:rFonts w:ascii="Arial" w:eastAsia="Arial" w:hAnsi="Arial" w:cs="Arial"/>
          <w:sz w:val="20"/>
          <w:szCs w:val="20"/>
        </w:rPr>
        <w:t xml:space="preserve">, Yucatán, o fuera de él y que tuvieren bienes o celebren actos de comercio dentro del territorio </w:t>
      </w:r>
      <w:r w:rsidR="00734778" w:rsidRPr="00B62B86">
        <w:rPr>
          <w:rFonts w:ascii="Arial" w:eastAsia="Arial" w:hAnsi="Arial" w:cs="Arial"/>
          <w:sz w:val="20"/>
          <w:szCs w:val="20"/>
        </w:rPr>
        <w:t>de este</w:t>
      </w:r>
      <w:r w:rsidR="00751237" w:rsidRPr="00B62B86">
        <w:rPr>
          <w:rFonts w:ascii="Arial" w:eastAsia="Arial" w:hAnsi="Arial" w:cs="Arial"/>
          <w:sz w:val="20"/>
          <w:szCs w:val="20"/>
        </w:rPr>
        <w:t xml:space="preserve">, están </w:t>
      </w:r>
      <w:r w:rsidR="00207CB1" w:rsidRPr="00B62B86">
        <w:rPr>
          <w:rFonts w:ascii="Arial" w:eastAsia="Arial" w:hAnsi="Arial" w:cs="Arial"/>
          <w:sz w:val="20"/>
          <w:szCs w:val="20"/>
        </w:rPr>
        <w:t>obligados a contribuir</w:t>
      </w:r>
      <w:r w:rsidR="00751237" w:rsidRPr="00B62B86">
        <w:rPr>
          <w:rFonts w:ascii="Arial" w:eastAsia="Arial" w:hAnsi="Arial" w:cs="Arial"/>
          <w:sz w:val="20"/>
          <w:szCs w:val="20"/>
        </w:rPr>
        <w:t xml:space="preserve"> para los gastos públicos del Municipio y a cumplir con las disposiciones </w:t>
      </w:r>
      <w:r w:rsidR="00207CB1" w:rsidRPr="00B62B86">
        <w:rPr>
          <w:rFonts w:ascii="Arial" w:eastAsia="Arial" w:hAnsi="Arial" w:cs="Arial"/>
          <w:sz w:val="20"/>
          <w:szCs w:val="20"/>
        </w:rPr>
        <w:t>administrativas y fiscales</w:t>
      </w:r>
      <w:r w:rsidR="00751237" w:rsidRPr="00B62B86">
        <w:rPr>
          <w:rFonts w:ascii="Arial" w:eastAsia="Arial" w:hAnsi="Arial" w:cs="Arial"/>
          <w:sz w:val="20"/>
          <w:szCs w:val="20"/>
        </w:rPr>
        <w:t xml:space="preserve"> que se señalen en la presente ley, en el Código Fiscal del Estado de Yucatán y en </w:t>
      </w:r>
      <w:r w:rsidR="00207CB1" w:rsidRPr="00B62B86">
        <w:rPr>
          <w:rFonts w:ascii="Arial" w:eastAsia="Arial" w:hAnsi="Arial" w:cs="Arial"/>
          <w:sz w:val="20"/>
          <w:szCs w:val="20"/>
        </w:rPr>
        <w:t>los reglamentos</w:t>
      </w:r>
      <w:r w:rsidR="00751237" w:rsidRPr="00B62B86">
        <w:rPr>
          <w:rFonts w:ascii="Arial" w:eastAsia="Arial" w:hAnsi="Arial" w:cs="Arial"/>
          <w:sz w:val="20"/>
          <w:szCs w:val="20"/>
        </w:rPr>
        <w:t xml:space="preserve"> municipales que correspondan. </w:t>
      </w:r>
    </w:p>
    <w:p w14:paraId="0FC8E452" w14:textId="77777777" w:rsidR="00734778" w:rsidRDefault="00734778" w:rsidP="00B62B86">
      <w:pPr>
        <w:spacing w:after="0" w:line="360" w:lineRule="auto"/>
        <w:ind w:firstLine="708"/>
        <w:jc w:val="both"/>
        <w:rPr>
          <w:rFonts w:ascii="Arial" w:hAnsi="Arial" w:cs="Arial"/>
          <w:sz w:val="20"/>
          <w:szCs w:val="20"/>
        </w:rPr>
      </w:pPr>
    </w:p>
    <w:p w14:paraId="50707362" w14:textId="77777777" w:rsidR="00751237" w:rsidRDefault="00751237" w:rsidP="00B62B86">
      <w:pPr>
        <w:spacing w:after="0" w:line="360" w:lineRule="auto"/>
        <w:jc w:val="both"/>
        <w:rPr>
          <w:rFonts w:ascii="Arial" w:hAnsi="Arial" w:cs="Arial"/>
          <w:sz w:val="20"/>
          <w:szCs w:val="20"/>
        </w:rPr>
      </w:pPr>
      <w:r w:rsidRPr="00B62B86">
        <w:rPr>
          <w:rFonts w:ascii="Arial" w:hAnsi="Arial" w:cs="Arial"/>
          <w:sz w:val="20"/>
          <w:szCs w:val="20"/>
        </w:rPr>
        <w:t xml:space="preserve">Son solidariamente responsables del pago de un crédito fiscal: </w:t>
      </w:r>
    </w:p>
    <w:p w14:paraId="51A290C1" w14:textId="77777777" w:rsidR="00B62B86" w:rsidRPr="00B62B86" w:rsidRDefault="00B62B86" w:rsidP="00B62B86">
      <w:pPr>
        <w:spacing w:after="0" w:line="360" w:lineRule="auto"/>
        <w:jc w:val="both"/>
        <w:rPr>
          <w:rFonts w:ascii="Arial" w:hAnsi="Arial" w:cs="Arial"/>
          <w:sz w:val="20"/>
          <w:szCs w:val="20"/>
        </w:rPr>
      </w:pPr>
    </w:p>
    <w:p w14:paraId="05075564" w14:textId="395D23A5"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Las personas físicas y morales, que adquieran bienes o negociaciones, que reporten adeudos a favor del Municipio de </w:t>
      </w:r>
      <w:proofErr w:type="spellStart"/>
      <w:r w:rsidRPr="00B62B86">
        <w:rPr>
          <w:rFonts w:ascii="Arial" w:hAnsi="Arial" w:cs="Arial"/>
          <w:sz w:val="20"/>
          <w:szCs w:val="20"/>
        </w:rPr>
        <w:t>Hunucmá</w:t>
      </w:r>
      <w:proofErr w:type="spellEnd"/>
      <w:r w:rsidRPr="00B62B86">
        <w:rPr>
          <w:rFonts w:ascii="Arial" w:hAnsi="Arial" w:cs="Arial"/>
          <w:sz w:val="20"/>
          <w:szCs w:val="20"/>
        </w:rPr>
        <w:t xml:space="preserve"> y, que correspondan a períodos anteriores a la adquisición. </w:t>
      </w:r>
    </w:p>
    <w:p w14:paraId="05638831" w14:textId="452D5053"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albaceas, copropietarios, fideicomitentes o fideicomisarios de un bien determinado, por cuya administración, copropiedad o derecho, se cause una contribución en favor del Municipio. </w:t>
      </w:r>
    </w:p>
    <w:p w14:paraId="566C6F61" w14:textId="766F62C1"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retenedores de impuestos y otras contribuciones. </w:t>
      </w:r>
    </w:p>
    <w:p w14:paraId="18F9C331" w14:textId="2A2C87D1" w:rsidR="00751237"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funcionarios, fedatarios y las demás personas que señala la presente Ley y </w:t>
      </w:r>
      <w:r w:rsidR="00734778" w:rsidRPr="00B62B86">
        <w:rPr>
          <w:rFonts w:ascii="Arial" w:hAnsi="Arial" w:cs="Arial"/>
          <w:sz w:val="20"/>
          <w:szCs w:val="20"/>
        </w:rPr>
        <w:t>que,</w:t>
      </w:r>
      <w:r w:rsidRPr="00B62B86">
        <w:rPr>
          <w:rFonts w:ascii="Arial" w:hAnsi="Arial" w:cs="Arial"/>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09632097" w14:textId="77777777" w:rsidR="00B62B86" w:rsidRPr="00B62B86" w:rsidRDefault="00B62B86" w:rsidP="00B62B86">
      <w:pPr>
        <w:pStyle w:val="Prrafodelista"/>
        <w:spacing w:after="0" w:line="360" w:lineRule="auto"/>
        <w:jc w:val="both"/>
        <w:rPr>
          <w:rFonts w:ascii="Arial" w:hAnsi="Arial" w:cs="Arial"/>
          <w:sz w:val="20"/>
          <w:szCs w:val="20"/>
        </w:rPr>
      </w:pPr>
    </w:p>
    <w:p w14:paraId="40C1F84E" w14:textId="56B06128" w:rsidR="00751237"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18.-</w:t>
      </w:r>
      <w:r w:rsidR="00751237" w:rsidRPr="00B62B86">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734778" w:rsidRPr="00B62B86">
        <w:rPr>
          <w:rFonts w:ascii="Arial" w:hAnsi="Arial" w:cs="Arial"/>
          <w:sz w:val="20"/>
          <w:szCs w:val="20"/>
        </w:rPr>
        <w:t xml:space="preserve">causa </w:t>
      </w:r>
      <w:r w:rsidR="00751237" w:rsidRPr="00B62B86">
        <w:rPr>
          <w:rFonts w:ascii="Arial" w:hAnsi="Arial" w:cs="Arial"/>
          <w:sz w:val="20"/>
          <w:szCs w:val="20"/>
        </w:rPr>
        <w:t xml:space="preserve">del crédito fiscal. </w:t>
      </w:r>
    </w:p>
    <w:p w14:paraId="3AE5F528" w14:textId="77777777" w:rsidR="00B62B86" w:rsidRPr="00B62B86" w:rsidRDefault="00B62B86" w:rsidP="00B62B86">
      <w:pPr>
        <w:spacing w:after="0" w:line="360" w:lineRule="auto"/>
        <w:jc w:val="both"/>
        <w:rPr>
          <w:rFonts w:ascii="Arial" w:hAnsi="Arial" w:cs="Arial"/>
          <w:sz w:val="20"/>
          <w:szCs w:val="20"/>
        </w:rPr>
      </w:pPr>
    </w:p>
    <w:p w14:paraId="6C5FA971" w14:textId="22FAD121" w:rsidR="00751237" w:rsidRDefault="00751237"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0B35B16A" w14:textId="77777777" w:rsidR="00B62B86" w:rsidRPr="00B62B86" w:rsidRDefault="00B62B86" w:rsidP="00B62B86">
      <w:pPr>
        <w:spacing w:after="0" w:line="360" w:lineRule="auto"/>
        <w:ind w:firstLine="708"/>
        <w:jc w:val="both"/>
        <w:rPr>
          <w:rFonts w:ascii="Arial" w:hAnsi="Arial" w:cs="Arial"/>
          <w:sz w:val="20"/>
          <w:szCs w:val="20"/>
        </w:rPr>
      </w:pPr>
    </w:p>
    <w:p w14:paraId="2CF43D7A" w14:textId="478C1718" w:rsidR="001948D6" w:rsidRDefault="00751237"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La existencia de personal de guardia no habilita los días en que se suspendan las labores. Si al término del vencimiento fuere día inhábil, el plazo se prorrogará al siguiente día hábil. </w:t>
      </w:r>
    </w:p>
    <w:p w14:paraId="25E3DB7E" w14:textId="77777777" w:rsidR="00B62B86" w:rsidRPr="00B62B86" w:rsidRDefault="00B62B86" w:rsidP="00B62B86">
      <w:pPr>
        <w:spacing w:after="0" w:line="360" w:lineRule="auto"/>
        <w:ind w:firstLine="708"/>
        <w:jc w:val="both"/>
        <w:rPr>
          <w:rFonts w:ascii="Arial" w:hAnsi="Arial" w:cs="Arial"/>
          <w:sz w:val="20"/>
          <w:szCs w:val="20"/>
        </w:rPr>
      </w:pPr>
    </w:p>
    <w:p w14:paraId="30E73AAD" w14:textId="13D3D494" w:rsidR="001948D6" w:rsidRPr="00B62B86" w:rsidRDefault="004F718C" w:rsidP="00B62B86">
      <w:pPr>
        <w:spacing w:after="0" w:line="360" w:lineRule="auto"/>
        <w:jc w:val="center"/>
        <w:rPr>
          <w:rFonts w:ascii="Arial" w:hAnsi="Arial" w:cs="Arial"/>
          <w:b/>
          <w:sz w:val="20"/>
          <w:szCs w:val="20"/>
        </w:rPr>
      </w:pPr>
      <w:r>
        <w:rPr>
          <w:rFonts w:ascii="Arial" w:hAnsi="Arial" w:cs="Arial"/>
          <w:b/>
          <w:sz w:val="20"/>
          <w:szCs w:val="20"/>
        </w:rPr>
        <w:t>CAPÍ</w:t>
      </w:r>
      <w:r w:rsidR="001948D6" w:rsidRPr="00B62B86">
        <w:rPr>
          <w:rFonts w:ascii="Arial" w:hAnsi="Arial" w:cs="Arial"/>
          <w:b/>
          <w:sz w:val="20"/>
          <w:szCs w:val="20"/>
        </w:rPr>
        <w:t>TULO III</w:t>
      </w:r>
    </w:p>
    <w:p w14:paraId="31C2D205" w14:textId="77777777" w:rsidR="00751237"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Del pago a plazos</w:t>
      </w:r>
    </w:p>
    <w:p w14:paraId="06D873AC" w14:textId="77777777" w:rsidR="00B62B86" w:rsidRDefault="00B62B86" w:rsidP="00B62B86">
      <w:pPr>
        <w:spacing w:after="0" w:line="360" w:lineRule="auto"/>
        <w:jc w:val="both"/>
        <w:rPr>
          <w:rFonts w:ascii="Arial" w:hAnsi="Arial" w:cs="Arial"/>
          <w:b/>
          <w:sz w:val="20"/>
          <w:szCs w:val="20"/>
        </w:rPr>
      </w:pPr>
    </w:p>
    <w:p w14:paraId="19FFD51F" w14:textId="265FE189" w:rsidR="00751237" w:rsidRDefault="00751237"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19.- </w:t>
      </w:r>
      <w:r w:rsidRPr="00B62B86">
        <w:rPr>
          <w:rFonts w:ascii="Arial" w:hAnsi="Arial" w:cs="Arial"/>
          <w:sz w:val="20"/>
          <w:szCs w:val="20"/>
        </w:rPr>
        <w:t>El Presidente Municipal conjuntamente con</w:t>
      </w:r>
      <w:r w:rsidR="00734778" w:rsidRPr="00B62B86">
        <w:rPr>
          <w:rFonts w:ascii="Arial" w:hAnsi="Arial" w:cs="Arial"/>
          <w:sz w:val="20"/>
          <w:szCs w:val="20"/>
        </w:rPr>
        <w:t xml:space="preserve"> la</w:t>
      </w:r>
      <w:r w:rsidRPr="00B62B86">
        <w:rPr>
          <w:rFonts w:ascii="Arial" w:hAnsi="Arial" w:cs="Arial"/>
          <w:sz w:val="20"/>
          <w:szCs w:val="20"/>
        </w:rPr>
        <w:t xml:space="preserve"> </w:t>
      </w:r>
      <w:r w:rsidR="00734778" w:rsidRPr="00B62B86">
        <w:rPr>
          <w:rFonts w:ascii="Arial" w:hAnsi="Arial" w:cs="Arial"/>
          <w:sz w:val="20"/>
          <w:szCs w:val="20"/>
        </w:rPr>
        <w:t xml:space="preserve">Secretaria Municipal y </w:t>
      </w:r>
      <w:r w:rsidRPr="00B62B86">
        <w:rPr>
          <w:rFonts w:ascii="Arial" w:hAnsi="Arial" w:cs="Arial"/>
          <w:sz w:val="20"/>
          <w:szCs w:val="20"/>
        </w:rPr>
        <w:t>el Tesorero Municipal</w:t>
      </w:r>
      <w:r w:rsidR="00734778" w:rsidRPr="00B62B86">
        <w:rPr>
          <w:rFonts w:ascii="Arial" w:hAnsi="Arial" w:cs="Arial"/>
          <w:sz w:val="20"/>
          <w:szCs w:val="20"/>
        </w:rPr>
        <w:t xml:space="preserve"> </w:t>
      </w:r>
      <w:r w:rsidRPr="00B62B86">
        <w:rPr>
          <w:rFonts w:ascii="Arial" w:hAnsi="Arial" w:cs="Arial"/>
          <w:sz w:val="20"/>
          <w:szCs w:val="20"/>
        </w:rPr>
        <w:t>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B62B86">
        <w:rPr>
          <w:rFonts w:ascii="Arial" w:hAnsi="Arial" w:cs="Arial"/>
          <w:sz w:val="20"/>
          <w:szCs w:val="20"/>
        </w:rPr>
        <w:t>.</w:t>
      </w:r>
    </w:p>
    <w:p w14:paraId="38DA363F" w14:textId="77777777" w:rsidR="00B62B86" w:rsidRPr="00B62B86" w:rsidRDefault="00B62B86" w:rsidP="00B62B86">
      <w:pPr>
        <w:spacing w:after="0" w:line="360" w:lineRule="auto"/>
        <w:jc w:val="both"/>
        <w:rPr>
          <w:rFonts w:ascii="Arial" w:hAnsi="Arial" w:cs="Arial"/>
          <w:sz w:val="20"/>
          <w:szCs w:val="20"/>
        </w:rPr>
      </w:pPr>
    </w:p>
    <w:p w14:paraId="069FCECC" w14:textId="77777777" w:rsidR="00751237" w:rsidRDefault="00751237"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 los Pagos en General</w:t>
      </w:r>
    </w:p>
    <w:p w14:paraId="475C05A8" w14:textId="77777777" w:rsidR="00B62B86" w:rsidRPr="00B62B86" w:rsidRDefault="00B62B86" w:rsidP="00B62B86">
      <w:pPr>
        <w:spacing w:after="0" w:line="360" w:lineRule="auto"/>
        <w:jc w:val="center"/>
        <w:rPr>
          <w:rFonts w:ascii="Arial" w:hAnsi="Arial" w:cs="Arial"/>
          <w:sz w:val="20"/>
          <w:szCs w:val="20"/>
        </w:rPr>
      </w:pPr>
    </w:p>
    <w:p w14:paraId="3BCD14FE" w14:textId="2A2C120C" w:rsidR="00751237" w:rsidRPr="00B62B86" w:rsidRDefault="00751237" w:rsidP="00B62B86">
      <w:pPr>
        <w:spacing w:after="0" w:line="360" w:lineRule="auto"/>
        <w:jc w:val="both"/>
        <w:rPr>
          <w:rFonts w:ascii="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0</w:t>
      </w:r>
      <w:r w:rsidR="00A34121" w:rsidRPr="00B62B86">
        <w:rPr>
          <w:rFonts w:ascii="Arial" w:eastAsia="Arial" w:hAnsi="Arial" w:cs="Arial"/>
          <w:b/>
          <w:sz w:val="20"/>
          <w:szCs w:val="20"/>
        </w:rPr>
        <w:t>.</w:t>
      </w:r>
      <w:r w:rsidRPr="00B62B86">
        <w:rPr>
          <w:rFonts w:ascii="Arial" w:eastAsia="Arial" w:hAnsi="Arial" w:cs="Arial"/>
          <w:b/>
          <w:sz w:val="20"/>
          <w:szCs w:val="20"/>
        </w:rPr>
        <w:t xml:space="preserve">- </w:t>
      </w:r>
      <w:r w:rsidRPr="00B62B86">
        <w:rPr>
          <w:rFonts w:ascii="Arial" w:eastAsia="Arial" w:hAnsi="Arial" w:cs="Arial"/>
          <w:sz w:val="20"/>
          <w:szCs w:val="20"/>
        </w:rPr>
        <w:t xml:space="preserve">Los contribuyentes deberán efectuar los pagos de sus créditos fiscales municipales, </w:t>
      </w:r>
      <w:r w:rsidR="00A34121" w:rsidRPr="00B62B86">
        <w:rPr>
          <w:rFonts w:ascii="Arial" w:eastAsia="Arial" w:hAnsi="Arial" w:cs="Arial"/>
          <w:sz w:val="20"/>
          <w:szCs w:val="20"/>
        </w:rPr>
        <w:t>en las</w:t>
      </w:r>
      <w:r w:rsidRPr="00B62B86">
        <w:rPr>
          <w:rFonts w:ascii="Arial" w:eastAsia="Arial" w:hAnsi="Arial" w:cs="Arial"/>
          <w:sz w:val="20"/>
          <w:szCs w:val="20"/>
        </w:rPr>
        <w:t xml:space="preserve"> cajas recaudadoras de la Tesorería Municipal o en los lugares que la misma designe para tal efecto; sin aviso previo o requerimiento alguno, salvo en los casos en que las disposiciones legales determinen lo contrario. </w:t>
      </w:r>
    </w:p>
    <w:p w14:paraId="45AB268B" w14:textId="77777777" w:rsidR="002D6DCF" w:rsidRPr="00B62B86" w:rsidRDefault="002D6DCF" w:rsidP="00B62B86">
      <w:pPr>
        <w:spacing w:after="0" w:line="360" w:lineRule="auto"/>
        <w:jc w:val="both"/>
        <w:rPr>
          <w:rFonts w:ascii="Arial" w:hAnsi="Arial" w:cs="Arial"/>
          <w:sz w:val="20"/>
          <w:szCs w:val="20"/>
        </w:rPr>
      </w:pPr>
    </w:p>
    <w:p w14:paraId="51F28D45" w14:textId="2FC6A803" w:rsidR="00751237" w:rsidRDefault="00751237"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Los créditos fiscales que las autoridades determinen y notifiquen, </w:t>
      </w:r>
      <w:r w:rsidR="002D6DCF" w:rsidRPr="00B62B86">
        <w:rPr>
          <w:rFonts w:ascii="Arial" w:eastAsia="Arial" w:hAnsi="Arial" w:cs="Arial"/>
          <w:sz w:val="20"/>
          <w:szCs w:val="20"/>
        </w:rPr>
        <w:t xml:space="preserve">deberán pagarse o garantizarse </w:t>
      </w:r>
      <w:r w:rsidRPr="00B62B86">
        <w:rPr>
          <w:rFonts w:ascii="Arial" w:eastAsia="Arial" w:hAnsi="Arial" w:cs="Arial"/>
          <w:sz w:val="20"/>
          <w:szCs w:val="20"/>
        </w:rPr>
        <w:t>dentro del término de quince días hábiles contados a partir del siguiente a aqu</w:t>
      </w:r>
      <w:r w:rsidR="002D6DCF" w:rsidRPr="00B62B86">
        <w:rPr>
          <w:rFonts w:ascii="Arial" w:eastAsia="Arial" w:hAnsi="Arial" w:cs="Arial"/>
          <w:sz w:val="20"/>
          <w:szCs w:val="20"/>
        </w:rPr>
        <w:t xml:space="preserve">el en que surta sus </w:t>
      </w:r>
      <w:r w:rsidRPr="00B62B86">
        <w:rPr>
          <w:rFonts w:ascii="Arial" w:eastAsia="Arial" w:hAnsi="Arial" w:cs="Arial"/>
          <w:sz w:val="20"/>
          <w:szCs w:val="20"/>
        </w:rPr>
        <w:t xml:space="preserve">efectos la notificación, </w:t>
      </w:r>
      <w:r w:rsidR="00A34121" w:rsidRPr="00B62B86">
        <w:rPr>
          <w:rFonts w:ascii="Arial" w:eastAsia="Arial" w:hAnsi="Arial" w:cs="Arial"/>
          <w:sz w:val="20"/>
          <w:szCs w:val="20"/>
        </w:rPr>
        <w:t>juntamente con</w:t>
      </w:r>
      <w:r w:rsidRPr="00B62B86">
        <w:rPr>
          <w:rFonts w:ascii="Arial" w:eastAsia="Arial" w:hAnsi="Arial" w:cs="Arial"/>
          <w:sz w:val="20"/>
          <w:szCs w:val="20"/>
        </w:rPr>
        <w:t xml:space="preserve"> las multas, recargos y los gastos correspondientes, </w:t>
      </w:r>
      <w:r w:rsidR="00B15235" w:rsidRPr="00B62B86">
        <w:rPr>
          <w:rFonts w:ascii="Arial" w:eastAsia="Arial" w:hAnsi="Arial" w:cs="Arial"/>
          <w:sz w:val="20"/>
          <w:szCs w:val="20"/>
        </w:rPr>
        <w:t>salvo en los</w:t>
      </w:r>
      <w:r w:rsidRPr="00B62B86">
        <w:rPr>
          <w:rFonts w:ascii="Arial" w:eastAsia="Arial" w:hAnsi="Arial" w:cs="Arial"/>
          <w:sz w:val="20"/>
          <w:szCs w:val="20"/>
        </w:rPr>
        <w:t xml:space="preserve"> casos en que la ley señale otro plazo y, además, deberán hacerse en moneda nacional y de </w:t>
      </w:r>
      <w:r w:rsidR="00B15235" w:rsidRPr="00B62B86">
        <w:rPr>
          <w:rFonts w:ascii="Arial" w:eastAsia="Arial" w:hAnsi="Arial" w:cs="Arial"/>
          <w:sz w:val="20"/>
          <w:szCs w:val="20"/>
        </w:rPr>
        <w:t>curso legal</w:t>
      </w:r>
      <w:r w:rsidRPr="00B62B86">
        <w:rPr>
          <w:rFonts w:ascii="Arial" w:eastAsia="Arial" w:hAnsi="Arial" w:cs="Arial"/>
          <w:sz w:val="20"/>
          <w:szCs w:val="20"/>
        </w:rPr>
        <w:t xml:space="preserve">. </w:t>
      </w:r>
    </w:p>
    <w:p w14:paraId="3051E369" w14:textId="77777777" w:rsidR="00B62B86" w:rsidRPr="00B62B86" w:rsidRDefault="00B62B86" w:rsidP="00B62B86">
      <w:pPr>
        <w:spacing w:after="0" w:line="360" w:lineRule="auto"/>
        <w:jc w:val="both"/>
        <w:rPr>
          <w:rFonts w:ascii="Arial" w:hAnsi="Arial" w:cs="Arial"/>
          <w:sz w:val="20"/>
          <w:szCs w:val="20"/>
        </w:rPr>
      </w:pPr>
    </w:p>
    <w:p w14:paraId="612263AF" w14:textId="77777777" w:rsidR="00751237" w:rsidRDefault="00751237"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Se aceptarán como medios de pago, además del pago en efectivo, los cheques certificados</w:t>
      </w:r>
      <w:r w:rsidR="002D6DCF" w:rsidRPr="00B62B86">
        <w:rPr>
          <w:rFonts w:ascii="Arial" w:eastAsia="Arial" w:hAnsi="Arial" w:cs="Arial"/>
          <w:sz w:val="20"/>
          <w:szCs w:val="20"/>
        </w:rPr>
        <w:t>, trasferencias bancarias y demás métodos establecidos como legales para realizar el pago</w:t>
      </w:r>
      <w:r w:rsidRPr="00B62B86">
        <w:rPr>
          <w:rFonts w:ascii="Arial" w:eastAsia="Arial" w:hAnsi="Arial" w:cs="Arial"/>
          <w:sz w:val="20"/>
          <w:szCs w:val="20"/>
        </w:rPr>
        <w:t xml:space="preserve">. </w:t>
      </w:r>
    </w:p>
    <w:p w14:paraId="508E03C4" w14:textId="77777777" w:rsidR="00B62B86" w:rsidRPr="00B62B86" w:rsidRDefault="00B62B86" w:rsidP="00B62B86">
      <w:pPr>
        <w:spacing w:after="0" w:line="360" w:lineRule="auto"/>
        <w:ind w:firstLine="708"/>
        <w:jc w:val="both"/>
        <w:rPr>
          <w:rFonts w:ascii="Arial" w:hAnsi="Arial" w:cs="Arial"/>
          <w:sz w:val="20"/>
          <w:szCs w:val="20"/>
        </w:rPr>
      </w:pPr>
    </w:p>
    <w:p w14:paraId="7F5725AF" w14:textId="7333611F" w:rsidR="00751237" w:rsidRPr="00B62B86" w:rsidRDefault="00751237"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Los pagos que se hagan se aplicarán a los créditos más antiguos siempre que se trate de una misma contribución y, antes del adeudo principal, a los accesorios, en el siguiente orden: </w:t>
      </w:r>
    </w:p>
    <w:p w14:paraId="28557CBD" w14:textId="77777777" w:rsidR="005E3E91" w:rsidRPr="00B62B86" w:rsidRDefault="00751237"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4D4DA71B" w14:textId="05B90ABF"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 xml:space="preserve">Gastos de ejecución; </w:t>
      </w:r>
    </w:p>
    <w:p w14:paraId="37108C74" w14:textId="26DDF803"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Recargos;</w:t>
      </w:r>
      <w:r w:rsidRPr="00B62B86">
        <w:rPr>
          <w:rFonts w:ascii="Arial" w:eastAsia="Arial" w:hAnsi="Arial" w:cs="Arial"/>
          <w:b/>
          <w:sz w:val="20"/>
          <w:szCs w:val="20"/>
        </w:rPr>
        <w:t xml:space="preserve"> </w:t>
      </w:r>
    </w:p>
    <w:p w14:paraId="10E90939" w14:textId="2C804E87"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 xml:space="preserve">Multas, y </w:t>
      </w:r>
    </w:p>
    <w:p w14:paraId="57138355" w14:textId="515156CD" w:rsidR="00751237" w:rsidRPr="00B62B86" w:rsidRDefault="002D6DCF"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La indemnización a que hace referencia en</w:t>
      </w:r>
      <w:r w:rsidR="00751237" w:rsidRPr="00B62B86">
        <w:rPr>
          <w:rFonts w:ascii="Arial" w:eastAsia="Arial" w:hAnsi="Arial" w:cs="Arial"/>
          <w:sz w:val="20"/>
          <w:szCs w:val="20"/>
        </w:rPr>
        <w:t xml:space="preserve"> esta ley. </w:t>
      </w:r>
    </w:p>
    <w:p w14:paraId="387BD46F" w14:textId="77777777" w:rsidR="00B62B86" w:rsidRPr="00B62B86" w:rsidRDefault="00B62B86" w:rsidP="00B62B86">
      <w:pPr>
        <w:pStyle w:val="Prrafodelista"/>
        <w:spacing w:after="0" w:line="360" w:lineRule="auto"/>
        <w:jc w:val="both"/>
        <w:rPr>
          <w:rFonts w:ascii="Arial" w:hAnsi="Arial" w:cs="Arial"/>
          <w:sz w:val="20"/>
          <w:szCs w:val="20"/>
        </w:rPr>
      </w:pPr>
    </w:p>
    <w:p w14:paraId="22A2337D" w14:textId="77777777" w:rsidR="00751237" w:rsidRDefault="00751237" w:rsidP="00B62B86">
      <w:pPr>
        <w:pStyle w:val="Ttulo2"/>
        <w:spacing w:after="0" w:line="360" w:lineRule="auto"/>
        <w:ind w:left="0" w:right="0" w:firstLine="0"/>
        <w:rPr>
          <w:rFonts w:ascii="Arial" w:hAnsi="Arial" w:cs="Arial"/>
          <w:szCs w:val="20"/>
        </w:rPr>
      </w:pPr>
      <w:r w:rsidRPr="00B62B86">
        <w:rPr>
          <w:rFonts w:ascii="Arial" w:hAnsi="Arial" w:cs="Arial"/>
          <w:szCs w:val="20"/>
        </w:rPr>
        <w:t>De los formularios</w:t>
      </w:r>
    </w:p>
    <w:p w14:paraId="44A6EBAC" w14:textId="77777777" w:rsidR="00B62B86" w:rsidRDefault="00B62B86" w:rsidP="00B62B86">
      <w:pPr>
        <w:spacing w:after="0" w:line="360" w:lineRule="auto"/>
        <w:jc w:val="both"/>
        <w:rPr>
          <w:lang w:eastAsia="es-MX"/>
        </w:rPr>
      </w:pPr>
    </w:p>
    <w:p w14:paraId="439E138F" w14:textId="77777777" w:rsidR="00751237"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2</w:t>
      </w:r>
      <w:r w:rsidR="003343BE" w:rsidRPr="00B62B86">
        <w:rPr>
          <w:rFonts w:ascii="Arial" w:eastAsia="Century Gothic" w:hAnsi="Arial" w:cs="Arial"/>
          <w:b/>
          <w:sz w:val="20"/>
          <w:szCs w:val="20"/>
        </w:rPr>
        <w:t>1</w:t>
      </w:r>
      <w:r w:rsidR="00751237" w:rsidRPr="00B62B86">
        <w:rPr>
          <w:rFonts w:ascii="Arial" w:eastAsia="Century Gothic" w:hAnsi="Arial" w:cs="Arial"/>
          <w:b/>
          <w:sz w:val="20"/>
          <w:szCs w:val="20"/>
        </w:rPr>
        <w:t>.-</w:t>
      </w:r>
      <w:r w:rsidR="00751237" w:rsidRPr="00B62B86">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679611B8" w14:textId="77777777" w:rsidR="00E95625" w:rsidRPr="00B62B86" w:rsidRDefault="00E95625" w:rsidP="00B62B86">
      <w:pPr>
        <w:spacing w:after="0" w:line="360" w:lineRule="auto"/>
        <w:jc w:val="both"/>
        <w:rPr>
          <w:rFonts w:ascii="Arial" w:hAnsi="Arial" w:cs="Arial"/>
          <w:sz w:val="20"/>
          <w:szCs w:val="20"/>
        </w:rPr>
      </w:pPr>
    </w:p>
    <w:p w14:paraId="226123ED" w14:textId="77777777" w:rsidR="00751237" w:rsidRDefault="00751237"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 las Obligaciones en General</w:t>
      </w:r>
    </w:p>
    <w:p w14:paraId="2CC7E0C5" w14:textId="77777777" w:rsidR="00B62B86" w:rsidRPr="00B62B86" w:rsidRDefault="00B62B86" w:rsidP="00B62B86">
      <w:pPr>
        <w:spacing w:after="0" w:line="360" w:lineRule="auto"/>
        <w:jc w:val="center"/>
        <w:rPr>
          <w:rFonts w:ascii="Arial" w:hAnsi="Arial" w:cs="Arial"/>
          <w:sz w:val="20"/>
          <w:szCs w:val="20"/>
        </w:rPr>
      </w:pPr>
    </w:p>
    <w:p w14:paraId="03ABFFD0" w14:textId="0B06BB23" w:rsidR="00751237" w:rsidRDefault="00751237" w:rsidP="00B62B86">
      <w:pPr>
        <w:spacing w:after="0" w:line="360" w:lineRule="auto"/>
        <w:jc w:val="both"/>
        <w:rPr>
          <w:rFonts w:ascii="Arial" w:eastAsia="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2</w:t>
      </w:r>
      <w:r w:rsidRPr="00B62B86">
        <w:rPr>
          <w:rFonts w:ascii="Arial" w:eastAsia="Arial" w:hAnsi="Arial" w:cs="Arial"/>
          <w:b/>
          <w:sz w:val="20"/>
          <w:szCs w:val="20"/>
        </w:rPr>
        <w:t xml:space="preserve">.- </w:t>
      </w:r>
      <w:r w:rsidRPr="00B62B86">
        <w:rPr>
          <w:rFonts w:ascii="Arial" w:eastAsia="Arial" w:hAnsi="Arial" w:cs="Arial"/>
          <w:sz w:val="20"/>
          <w:szCs w:val="20"/>
        </w:rPr>
        <w:t xml:space="preserve">Las personas físicas y morales, además de las obligaciones especiales contenidas </w:t>
      </w:r>
      <w:r w:rsidR="00DF4C38" w:rsidRPr="00B62B86">
        <w:rPr>
          <w:rFonts w:ascii="Arial" w:eastAsia="Arial" w:hAnsi="Arial" w:cs="Arial"/>
          <w:sz w:val="20"/>
          <w:szCs w:val="20"/>
        </w:rPr>
        <w:t>en la</w:t>
      </w:r>
      <w:r w:rsidRPr="00B62B86">
        <w:rPr>
          <w:rFonts w:ascii="Arial" w:eastAsia="Arial" w:hAnsi="Arial" w:cs="Arial"/>
          <w:sz w:val="20"/>
          <w:szCs w:val="20"/>
        </w:rPr>
        <w:t xml:space="preserve"> presente ley, deberán cumplir con las siguientes: </w:t>
      </w:r>
    </w:p>
    <w:p w14:paraId="1C45F1D4" w14:textId="77777777" w:rsidR="00B62B86" w:rsidRPr="00B62B86" w:rsidRDefault="00B62B86" w:rsidP="00B62B86">
      <w:pPr>
        <w:spacing w:after="0" w:line="360" w:lineRule="auto"/>
        <w:jc w:val="both"/>
        <w:rPr>
          <w:rFonts w:ascii="Arial" w:hAnsi="Arial" w:cs="Arial"/>
          <w:sz w:val="20"/>
          <w:szCs w:val="20"/>
        </w:rPr>
      </w:pPr>
    </w:p>
    <w:p w14:paraId="78817153" w14:textId="569954FA"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Empadronarse en la Tesorería Municipal, a más tardar treinta días naturales después de la </w:t>
      </w:r>
      <w:r w:rsidR="00DF4C38" w:rsidRPr="005A3991">
        <w:rPr>
          <w:rFonts w:ascii="Arial" w:eastAsia="Arial" w:hAnsi="Arial" w:cs="Arial"/>
          <w:sz w:val="20"/>
          <w:szCs w:val="20"/>
        </w:rPr>
        <w:t>apertura del</w:t>
      </w:r>
      <w:r w:rsidRPr="005A3991">
        <w:rPr>
          <w:rFonts w:ascii="Arial" w:eastAsia="Arial" w:hAnsi="Arial" w:cs="Arial"/>
          <w:sz w:val="20"/>
          <w:szCs w:val="20"/>
        </w:rPr>
        <w:t xml:space="preserve"> comercio, negocio o establecimiento, o de la iniciación de actividades, si realizan </w:t>
      </w:r>
      <w:r w:rsidR="00DF4C38" w:rsidRPr="005A3991">
        <w:rPr>
          <w:rFonts w:ascii="Arial" w:eastAsia="Arial" w:hAnsi="Arial" w:cs="Arial"/>
          <w:sz w:val="20"/>
          <w:szCs w:val="20"/>
        </w:rPr>
        <w:t>actividades permanentes</w:t>
      </w:r>
      <w:r w:rsidRPr="005A3991">
        <w:rPr>
          <w:rFonts w:ascii="Arial" w:eastAsia="Arial" w:hAnsi="Arial" w:cs="Arial"/>
          <w:sz w:val="20"/>
          <w:szCs w:val="20"/>
        </w:rPr>
        <w:t xml:space="preserve"> con el objeto de obtener la licencia municipal de funcionamiento; </w:t>
      </w:r>
    </w:p>
    <w:p w14:paraId="18E58826" w14:textId="535DDB7A"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Recabar de la Dirección de Obras Públicas y Desarrollo Urbano la </w:t>
      </w:r>
      <w:r w:rsidR="009505D2" w:rsidRPr="005A3991">
        <w:rPr>
          <w:rFonts w:ascii="Arial" w:eastAsia="Arial" w:hAnsi="Arial" w:cs="Arial"/>
          <w:sz w:val="20"/>
          <w:szCs w:val="20"/>
        </w:rPr>
        <w:t xml:space="preserve">carta de uso de suelo en donde </w:t>
      </w:r>
      <w:r w:rsidR="00DF4C38" w:rsidRPr="005A3991">
        <w:rPr>
          <w:rFonts w:ascii="Arial" w:eastAsia="Arial" w:hAnsi="Arial" w:cs="Arial"/>
          <w:sz w:val="20"/>
          <w:szCs w:val="20"/>
        </w:rPr>
        <w:t>se determine</w:t>
      </w:r>
      <w:r w:rsidRPr="005A3991">
        <w:rPr>
          <w:rFonts w:ascii="Arial" w:eastAsia="Arial" w:hAnsi="Arial" w:cs="Arial"/>
          <w:sz w:val="20"/>
          <w:szCs w:val="20"/>
        </w:rPr>
        <w:t xml:space="preserve"> que el giro del comercio, negocio o establecimiento que se pretende instalar es </w:t>
      </w:r>
      <w:r w:rsidR="00DF4C38" w:rsidRPr="005A3991">
        <w:rPr>
          <w:rFonts w:ascii="Arial" w:eastAsia="Arial" w:hAnsi="Arial" w:cs="Arial"/>
          <w:sz w:val="20"/>
          <w:szCs w:val="20"/>
        </w:rPr>
        <w:t>compatible con</w:t>
      </w:r>
      <w:r w:rsidRPr="005A3991">
        <w:rPr>
          <w:rFonts w:ascii="Arial" w:eastAsia="Arial" w:hAnsi="Arial" w:cs="Arial"/>
          <w:sz w:val="20"/>
          <w:szCs w:val="20"/>
        </w:rPr>
        <w:t xml:space="preserve"> la zona de conformidad con el Plan de Desarrollo Urbano del Municipio y que cumple</w:t>
      </w:r>
      <w:r w:rsidR="00DF4C38" w:rsidRPr="005A3991">
        <w:rPr>
          <w:rFonts w:ascii="Arial" w:eastAsia="Arial" w:hAnsi="Arial" w:cs="Arial"/>
          <w:sz w:val="20"/>
          <w:szCs w:val="20"/>
        </w:rPr>
        <w:t>, además</w:t>
      </w:r>
      <w:r w:rsidRPr="005A3991">
        <w:rPr>
          <w:rFonts w:ascii="Arial" w:eastAsia="Arial" w:hAnsi="Arial" w:cs="Arial"/>
          <w:sz w:val="20"/>
          <w:szCs w:val="20"/>
        </w:rPr>
        <w:t xml:space="preserve">, </w:t>
      </w:r>
      <w:r w:rsidR="00DF4C38" w:rsidRPr="005A3991">
        <w:rPr>
          <w:rFonts w:ascii="Arial" w:eastAsia="Arial" w:hAnsi="Arial" w:cs="Arial"/>
          <w:sz w:val="20"/>
          <w:szCs w:val="20"/>
        </w:rPr>
        <w:t>con lo</w:t>
      </w:r>
      <w:r w:rsidRPr="005A3991">
        <w:rPr>
          <w:rFonts w:ascii="Arial" w:eastAsia="Arial" w:hAnsi="Arial" w:cs="Arial"/>
          <w:sz w:val="20"/>
          <w:szCs w:val="20"/>
        </w:rPr>
        <w:t xml:space="preserve"> dispuesto en el Reglamento de Construcciones del propio Municipio; </w:t>
      </w:r>
    </w:p>
    <w:p w14:paraId="38A4CB2F" w14:textId="52B9BD4C"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Dar aviso por escrito, en un plazo de quince días hábiles, de cualquier modificación, aumento de giro, traspaso, cambio de domicilio, cambio de denominación, suspensión de actividades, clausura y baja; </w:t>
      </w:r>
    </w:p>
    <w:p w14:paraId="25139874" w14:textId="3A9FEE9E"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Recabar la autorización de la Tesorería Municipal, si realizan actividades eventuales y con </w:t>
      </w:r>
      <w:r w:rsidR="00DF4C38" w:rsidRPr="005A3991">
        <w:rPr>
          <w:rFonts w:ascii="Arial" w:eastAsia="Arial" w:hAnsi="Arial" w:cs="Arial"/>
          <w:sz w:val="20"/>
          <w:szCs w:val="20"/>
        </w:rPr>
        <w:t>base en dicha</w:t>
      </w:r>
      <w:r w:rsidRPr="005A3991">
        <w:rPr>
          <w:rFonts w:ascii="Arial" w:eastAsia="Arial" w:hAnsi="Arial" w:cs="Arial"/>
          <w:sz w:val="20"/>
          <w:szCs w:val="20"/>
        </w:rPr>
        <w:t xml:space="preserve"> autorización, solicitar la determinación de las contribuciones que estén obligados a pagar; </w:t>
      </w:r>
    </w:p>
    <w:p w14:paraId="7BCC4D77" w14:textId="2491ED5B"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Utilizar las formas o formularios elaborados por la Tesorería Municipal, para comparecer, solicitar </w:t>
      </w:r>
      <w:r w:rsidR="00DF4C38" w:rsidRPr="005A3991">
        <w:rPr>
          <w:rFonts w:ascii="Arial" w:eastAsia="Arial" w:hAnsi="Arial" w:cs="Arial"/>
          <w:sz w:val="20"/>
          <w:szCs w:val="20"/>
        </w:rPr>
        <w:t>o liquidar</w:t>
      </w:r>
      <w:r w:rsidRPr="005A3991">
        <w:rPr>
          <w:rFonts w:ascii="Arial" w:eastAsia="Arial" w:hAnsi="Arial" w:cs="Arial"/>
          <w:sz w:val="20"/>
          <w:szCs w:val="20"/>
        </w:rPr>
        <w:t xml:space="preserve"> créditos fiscales y/o administrativos; </w:t>
      </w:r>
    </w:p>
    <w:p w14:paraId="67C4B854" w14:textId="0D4B7A41"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Permitir las visitas de inspección, atender los requerimientos de documentación y auditorías </w:t>
      </w:r>
      <w:r w:rsidR="00DF4C38" w:rsidRPr="005A3991">
        <w:rPr>
          <w:rFonts w:ascii="Arial" w:eastAsia="Arial" w:hAnsi="Arial" w:cs="Arial"/>
          <w:sz w:val="20"/>
          <w:szCs w:val="20"/>
        </w:rPr>
        <w:t>que determine</w:t>
      </w:r>
      <w:r w:rsidRPr="005A3991">
        <w:rPr>
          <w:rFonts w:ascii="Arial" w:eastAsia="Arial" w:hAnsi="Arial" w:cs="Arial"/>
          <w:sz w:val="20"/>
          <w:szCs w:val="20"/>
        </w:rPr>
        <w:t xml:space="preserve"> la Tesorería Municipal, en la forma y dentro de los plazos que señala el Código </w:t>
      </w:r>
      <w:r w:rsidR="00B15235" w:rsidRPr="005A3991">
        <w:rPr>
          <w:rFonts w:ascii="Arial" w:eastAsia="Arial" w:hAnsi="Arial" w:cs="Arial"/>
          <w:sz w:val="20"/>
          <w:szCs w:val="20"/>
        </w:rPr>
        <w:t>Fiscal del Estado</w:t>
      </w:r>
      <w:r w:rsidRPr="005A3991">
        <w:rPr>
          <w:rFonts w:ascii="Arial" w:eastAsia="Arial" w:hAnsi="Arial" w:cs="Arial"/>
          <w:sz w:val="20"/>
          <w:szCs w:val="20"/>
        </w:rPr>
        <w:t xml:space="preserve"> de Yucatán; </w:t>
      </w:r>
    </w:p>
    <w:p w14:paraId="00E05027" w14:textId="239DB9F3"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Exhibir los documentos públicos y privados que requiera la Tesorería Municipal, previo mandamiento por escrito que funde y motive esta medida; </w:t>
      </w:r>
    </w:p>
    <w:p w14:paraId="386F8F48" w14:textId="74F36ACD"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Proporcionar con veracidad los datos que requiera la Tesorería Municipal, y </w:t>
      </w:r>
    </w:p>
    <w:p w14:paraId="2AD88FF4" w14:textId="39553E46" w:rsidR="00662E32" w:rsidRPr="005A3991" w:rsidRDefault="00751237" w:rsidP="00837595">
      <w:pPr>
        <w:pStyle w:val="Prrafodelista"/>
        <w:numPr>
          <w:ilvl w:val="0"/>
          <w:numId w:val="31"/>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Realizar los pagos, y cumplir con las obligaciones fiscales, en la forma y términos que señala la presente ley. </w:t>
      </w:r>
    </w:p>
    <w:p w14:paraId="51175DEE" w14:textId="77777777" w:rsidR="001948D6" w:rsidRDefault="001948D6" w:rsidP="00B62B86">
      <w:pPr>
        <w:pStyle w:val="Ttulo2"/>
        <w:spacing w:after="0" w:line="360" w:lineRule="auto"/>
        <w:ind w:left="0" w:right="0" w:firstLine="0"/>
        <w:rPr>
          <w:rFonts w:ascii="Arial" w:hAnsi="Arial" w:cs="Arial"/>
          <w:szCs w:val="20"/>
        </w:rPr>
      </w:pPr>
    </w:p>
    <w:p w14:paraId="087B4895" w14:textId="77777777" w:rsidR="001948D6" w:rsidRPr="00B62B86" w:rsidRDefault="001948D6" w:rsidP="00B62B86">
      <w:pPr>
        <w:pStyle w:val="Ttulo2"/>
        <w:spacing w:after="0" w:line="360" w:lineRule="auto"/>
        <w:ind w:left="0" w:right="0" w:firstLine="0"/>
        <w:rPr>
          <w:rFonts w:ascii="Arial" w:hAnsi="Arial" w:cs="Arial"/>
          <w:szCs w:val="20"/>
        </w:rPr>
      </w:pPr>
      <w:r w:rsidRPr="00B62B86">
        <w:rPr>
          <w:rFonts w:ascii="Arial" w:hAnsi="Arial" w:cs="Arial"/>
          <w:szCs w:val="20"/>
        </w:rPr>
        <w:t>CAPITULO IV</w:t>
      </w:r>
    </w:p>
    <w:p w14:paraId="7C9C3CCA" w14:textId="77777777" w:rsidR="009505D2" w:rsidRDefault="009505D2" w:rsidP="00B62B86">
      <w:pPr>
        <w:pStyle w:val="Ttulo2"/>
        <w:spacing w:after="0" w:line="360" w:lineRule="auto"/>
        <w:ind w:left="0" w:right="0" w:firstLine="0"/>
        <w:rPr>
          <w:rFonts w:ascii="Arial" w:hAnsi="Arial" w:cs="Arial"/>
          <w:szCs w:val="20"/>
        </w:rPr>
      </w:pPr>
      <w:r w:rsidRPr="00B62B86">
        <w:rPr>
          <w:rFonts w:ascii="Arial" w:hAnsi="Arial" w:cs="Arial"/>
          <w:szCs w:val="20"/>
        </w:rPr>
        <w:t>De las Licencias de Funcionamiento</w:t>
      </w:r>
    </w:p>
    <w:p w14:paraId="1B5B1255" w14:textId="77777777" w:rsidR="005A3991" w:rsidRDefault="005A3991" w:rsidP="005A3991">
      <w:pPr>
        <w:spacing w:after="0" w:line="360" w:lineRule="auto"/>
        <w:jc w:val="both"/>
        <w:rPr>
          <w:lang w:eastAsia="es-MX"/>
        </w:rPr>
      </w:pPr>
    </w:p>
    <w:p w14:paraId="10D50839" w14:textId="03C25E36" w:rsidR="003343BE" w:rsidRPr="00B62B86" w:rsidRDefault="003343BE"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Artículo 23.- </w:t>
      </w:r>
      <w:r w:rsidRPr="00B62B86">
        <w:rPr>
          <w:rFonts w:ascii="Arial" w:eastAsia="Arial" w:hAnsi="Arial" w:cs="Arial"/>
          <w:sz w:val="20"/>
          <w:szCs w:val="20"/>
        </w:rPr>
        <w:t xml:space="preserve">Las licencias de funcionamientos, permisos, constancias y autorizaciones se expedirán de acuerdo al departamento que corresponda y se </w:t>
      </w:r>
      <w:r w:rsidR="003A73BE" w:rsidRPr="00B62B86">
        <w:rPr>
          <w:rFonts w:ascii="Arial" w:eastAsia="Arial" w:hAnsi="Arial" w:cs="Arial"/>
          <w:sz w:val="20"/>
          <w:szCs w:val="20"/>
        </w:rPr>
        <w:t>cobrarán</w:t>
      </w:r>
      <w:r w:rsidRPr="00B62B86">
        <w:rPr>
          <w:rFonts w:ascii="Arial" w:eastAsia="Arial" w:hAnsi="Arial" w:cs="Arial"/>
          <w:sz w:val="20"/>
          <w:szCs w:val="20"/>
        </w:rPr>
        <w:t xml:space="preserve"> de conformidad a la Ley de Ingresos vigente.</w:t>
      </w:r>
    </w:p>
    <w:p w14:paraId="57A9297A" w14:textId="77777777" w:rsidR="003343BE" w:rsidRPr="00B62B86" w:rsidRDefault="003343BE" w:rsidP="00B62B86">
      <w:pPr>
        <w:spacing w:after="0" w:line="360" w:lineRule="auto"/>
        <w:jc w:val="both"/>
        <w:rPr>
          <w:rFonts w:ascii="Arial" w:eastAsia="Arial" w:hAnsi="Arial" w:cs="Arial"/>
          <w:b/>
          <w:sz w:val="20"/>
          <w:szCs w:val="20"/>
        </w:rPr>
      </w:pPr>
    </w:p>
    <w:p w14:paraId="0FA9250F" w14:textId="6B145DBF" w:rsidR="003343BE" w:rsidRPr="00B62B86" w:rsidRDefault="003343BE"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24.- </w:t>
      </w:r>
      <w:r w:rsidRPr="00B62B86">
        <w:rPr>
          <w:rFonts w:ascii="Arial" w:eastAsia="Arial" w:hAnsi="Arial" w:cs="Arial"/>
          <w:sz w:val="20"/>
          <w:szCs w:val="20"/>
        </w:rPr>
        <w:t xml:space="preserve">Las licencias de funcionamiento </w:t>
      </w:r>
      <w:r w:rsidRPr="00B62B86">
        <w:rPr>
          <w:rFonts w:ascii="Arial" w:hAnsi="Arial" w:cs="Arial"/>
          <w:sz w:val="20"/>
          <w:szCs w:val="20"/>
        </w:rPr>
        <w:t xml:space="preserve">Permisos, Constancias y Autorizaciones </w:t>
      </w:r>
      <w:r w:rsidRPr="00B62B86">
        <w:rPr>
          <w:rFonts w:ascii="Arial" w:eastAsia="Arial" w:hAnsi="Arial" w:cs="Arial"/>
          <w:sz w:val="20"/>
          <w:szCs w:val="20"/>
        </w:rPr>
        <w:t xml:space="preserve">que expida la </w:t>
      </w:r>
      <w:r w:rsidR="00E95625">
        <w:rPr>
          <w:rFonts w:ascii="Arial" w:eastAsia="Arial" w:hAnsi="Arial" w:cs="Arial"/>
          <w:sz w:val="20"/>
          <w:szCs w:val="20"/>
        </w:rPr>
        <w:t>Dirección d</w:t>
      </w:r>
      <w:r w:rsidR="00E95625" w:rsidRPr="00B62B86">
        <w:rPr>
          <w:rFonts w:ascii="Arial" w:eastAsia="Arial" w:hAnsi="Arial" w:cs="Arial"/>
          <w:sz w:val="20"/>
          <w:szCs w:val="20"/>
        </w:rPr>
        <w:t xml:space="preserve">e Desarrollo Urbano </w:t>
      </w:r>
      <w:r w:rsidRPr="00B62B86">
        <w:rPr>
          <w:rFonts w:ascii="Arial" w:eastAsia="Arial" w:hAnsi="Arial" w:cs="Arial"/>
          <w:sz w:val="20"/>
          <w:szCs w:val="20"/>
        </w:rPr>
        <w:t xml:space="preserve">serán expedidas y cobrados de conformidad con la tabla de derechos vigentes de la Ley de Ingresos. </w:t>
      </w:r>
    </w:p>
    <w:p w14:paraId="66FF6DF7" w14:textId="77777777" w:rsidR="003343BE" w:rsidRPr="00B62B86" w:rsidRDefault="003343BE" w:rsidP="00B62B86">
      <w:pPr>
        <w:spacing w:after="0" w:line="360" w:lineRule="auto"/>
        <w:jc w:val="both"/>
        <w:rPr>
          <w:rFonts w:ascii="Arial" w:eastAsia="Arial" w:hAnsi="Arial" w:cs="Arial"/>
          <w:sz w:val="20"/>
          <w:szCs w:val="20"/>
        </w:rPr>
      </w:pPr>
    </w:p>
    <w:p w14:paraId="702A7B70" w14:textId="0FDAFC9B" w:rsidR="003343BE" w:rsidRPr="00B62B86" w:rsidRDefault="003343BE" w:rsidP="005A3991">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Tendrán una vigencia de un año, teniendo obligatoriamente que renovarse a más tardar el último día del mes de enero de cada año y </w:t>
      </w:r>
      <w:r w:rsidR="00B15235" w:rsidRPr="00B62B86">
        <w:rPr>
          <w:rFonts w:ascii="Arial" w:eastAsia="Arial" w:hAnsi="Arial" w:cs="Arial"/>
          <w:sz w:val="20"/>
          <w:szCs w:val="20"/>
        </w:rPr>
        <w:t>a</w:t>
      </w:r>
      <w:r w:rsidRPr="00B62B86">
        <w:rPr>
          <w:rFonts w:ascii="Arial" w:eastAsia="Arial" w:hAnsi="Arial" w:cs="Arial"/>
          <w:sz w:val="20"/>
          <w:szCs w:val="20"/>
        </w:rPr>
        <w:t xml:space="preserve"> falta de pago se podrá imponer, alguna sanción, como recargos y multas.  </w:t>
      </w:r>
    </w:p>
    <w:p w14:paraId="28CE684E" w14:textId="77777777" w:rsidR="003343BE" w:rsidRPr="00B62B86" w:rsidRDefault="003343BE" w:rsidP="00B62B86">
      <w:pPr>
        <w:spacing w:after="0" w:line="360" w:lineRule="auto"/>
        <w:jc w:val="both"/>
        <w:rPr>
          <w:rFonts w:ascii="Arial" w:eastAsia="Arial" w:hAnsi="Arial" w:cs="Arial"/>
          <w:b/>
          <w:sz w:val="20"/>
          <w:szCs w:val="20"/>
        </w:rPr>
      </w:pPr>
    </w:p>
    <w:p w14:paraId="1184527A" w14:textId="77777777" w:rsidR="009505D2" w:rsidRDefault="009505D2"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5</w:t>
      </w:r>
      <w:r w:rsidRPr="00B62B86">
        <w:rPr>
          <w:rFonts w:ascii="Arial" w:eastAsia="Arial" w:hAnsi="Arial" w:cs="Arial"/>
          <w:b/>
          <w:sz w:val="20"/>
          <w:szCs w:val="20"/>
        </w:rPr>
        <w:t xml:space="preserve">.- </w:t>
      </w:r>
      <w:r w:rsidRPr="00B62B86">
        <w:rPr>
          <w:rFonts w:ascii="Arial" w:eastAsia="Arial" w:hAnsi="Arial" w:cs="Arial"/>
          <w:sz w:val="20"/>
          <w:szCs w:val="20"/>
        </w:rPr>
        <w:t>Las licencias de funcionamiento serán tramitadas y expedidas por la Dirección de Desarrollo Urbano</w:t>
      </w:r>
      <w:r w:rsidR="00662E32" w:rsidRPr="00B62B86">
        <w:rPr>
          <w:rFonts w:ascii="Arial" w:eastAsia="Arial" w:hAnsi="Arial" w:cs="Arial"/>
          <w:sz w:val="20"/>
          <w:szCs w:val="20"/>
        </w:rPr>
        <w:t xml:space="preserve"> o en su caso el departamento de tesorería según corresponda</w:t>
      </w:r>
      <w:r w:rsidRPr="00B62B86">
        <w:rPr>
          <w:rFonts w:ascii="Arial" w:eastAsia="Arial" w:hAnsi="Arial" w:cs="Arial"/>
          <w:sz w:val="20"/>
          <w:szCs w:val="20"/>
        </w:rPr>
        <w:t>, de conformidad con la tabla de derechos vigentes</w:t>
      </w:r>
      <w:r w:rsidR="00C428B1" w:rsidRPr="00B62B86">
        <w:rPr>
          <w:rFonts w:ascii="Arial" w:eastAsia="Arial" w:hAnsi="Arial" w:cs="Arial"/>
          <w:sz w:val="20"/>
          <w:szCs w:val="20"/>
        </w:rPr>
        <w:t xml:space="preserve"> en la ley de ingresos</w:t>
      </w:r>
      <w:r w:rsidRPr="00B62B86">
        <w:rPr>
          <w:rFonts w:ascii="Arial" w:eastAsia="Arial" w:hAnsi="Arial" w:cs="Arial"/>
          <w:sz w:val="20"/>
          <w:szCs w:val="20"/>
        </w:rPr>
        <w:t xml:space="preserve">, en su caso. </w:t>
      </w:r>
    </w:p>
    <w:p w14:paraId="5F1982D9" w14:textId="77777777" w:rsidR="005A3991" w:rsidRPr="00B62B86" w:rsidRDefault="005A3991" w:rsidP="005A3991">
      <w:pPr>
        <w:spacing w:after="0" w:line="360" w:lineRule="auto"/>
        <w:jc w:val="both"/>
        <w:rPr>
          <w:rFonts w:ascii="Arial" w:eastAsia="Arial" w:hAnsi="Arial" w:cs="Arial"/>
          <w:sz w:val="20"/>
          <w:szCs w:val="20"/>
        </w:rPr>
      </w:pPr>
    </w:p>
    <w:p w14:paraId="1C5CD981" w14:textId="70BDB60A" w:rsidR="009505D2" w:rsidRPr="00B62B86" w:rsidRDefault="009505D2" w:rsidP="005A3991">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Tendrán una vigencia de un año, teniendo obligatoriamente que renovarse a más tardar el último día del mes de enero de cada año. </w:t>
      </w:r>
    </w:p>
    <w:p w14:paraId="3110F2C5" w14:textId="77777777" w:rsidR="00C428B1" w:rsidRPr="00B62B86" w:rsidRDefault="00C428B1" w:rsidP="00B62B86">
      <w:pPr>
        <w:spacing w:after="0" w:line="360" w:lineRule="auto"/>
        <w:jc w:val="both"/>
        <w:rPr>
          <w:rFonts w:ascii="Arial" w:eastAsia="Arial" w:hAnsi="Arial" w:cs="Arial"/>
          <w:sz w:val="20"/>
          <w:szCs w:val="20"/>
        </w:rPr>
      </w:pPr>
    </w:p>
    <w:p w14:paraId="723E3F4A" w14:textId="77777777" w:rsidR="00C428B1" w:rsidRPr="00B62B86" w:rsidRDefault="00C428B1"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El departamento de tesorería expedirá las siguientes licencias, previo los siguientes requisitos:</w:t>
      </w:r>
    </w:p>
    <w:p w14:paraId="108594FC" w14:textId="77777777" w:rsidR="0023479F" w:rsidRDefault="0023479F" w:rsidP="0023479F">
      <w:pPr>
        <w:spacing w:after="0" w:line="360" w:lineRule="auto"/>
        <w:jc w:val="both"/>
        <w:rPr>
          <w:rFonts w:ascii="Arial" w:eastAsia="Arial" w:hAnsi="Arial" w:cs="Arial"/>
          <w:sz w:val="20"/>
          <w:szCs w:val="20"/>
        </w:rPr>
      </w:pPr>
    </w:p>
    <w:p w14:paraId="5E3A7F21" w14:textId="65D875E0" w:rsidR="00C428B1" w:rsidRPr="00B62B86" w:rsidRDefault="00213AA2" w:rsidP="0023479F">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26.- </w:t>
      </w:r>
      <w:r w:rsidRPr="00E95625">
        <w:rPr>
          <w:rFonts w:ascii="Arial" w:eastAsia="Arial" w:hAnsi="Arial" w:cs="Arial"/>
          <w:sz w:val="20"/>
          <w:szCs w:val="20"/>
        </w:rPr>
        <w:t xml:space="preserve">Requisitos que deberá presentar para </w:t>
      </w:r>
      <w:r w:rsidR="003A73BE" w:rsidRPr="00E95625">
        <w:rPr>
          <w:rFonts w:ascii="Arial" w:eastAsia="Arial" w:hAnsi="Arial" w:cs="Arial"/>
          <w:sz w:val="20"/>
          <w:szCs w:val="20"/>
        </w:rPr>
        <w:t xml:space="preserve">el </w:t>
      </w:r>
      <w:r w:rsidRPr="00E95625">
        <w:rPr>
          <w:rFonts w:ascii="Arial" w:eastAsia="Arial" w:hAnsi="Arial" w:cs="Arial"/>
          <w:sz w:val="20"/>
          <w:szCs w:val="20"/>
        </w:rPr>
        <w:t>cobro de impuesto predial</w:t>
      </w:r>
      <w:r w:rsidR="00E95625">
        <w:rPr>
          <w:rFonts w:ascii="Arial" w:eastAsia="Arial" w:hAnsi="Arial" w:cs="Arial"/>
          <w:sz w:val="20"/>
          <w:szCs w:val="20"/>
        </w:rPr>
        <w:t>.</w:t>
      </w:r>
    </w:p>
    <w:p w14:paraId="052BEBAF" w14:textId="77777777" w:rsidR="00D33DAA" w:rsidRPr="00B62B86" w:rsidRDefault="00D33DAA" w:rsidP="00B62B86">
      <w:pPr>
        <w:spacing w:after="0" w:line="360" w:lineRule="auto"/>
        <w:jc w:val="both"/>
        <w:rPr>
          <w:rFonts w:ascii="Arial" w:eastAsia="Arial" w:hAnsi="Arial" w:cs="Arial"/>
          <w:sz w:val="20"/>
          <w:szCs w:val="20"/>
        </w:rPr>
      </w:pPr>
    </w:p>
    <w:p w14:paraId="00FD5220" w14:textId="77777777" w:rsidR="00C428B1" w:rsidRPr="00B62B86" w:rsidRDefault="00C428B1"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1.- Se requiere </w:t>
      </w:r>
      <w:r w:rsidRPr="00B62B86">
        <w:rPr>
          <w:rFonts w:ascii="Arial" w:eastAsia="Arial" w:hAnsi="Arial" w:cs="Arial"/>
          <w:sz w:val="20"/>
          <w:szCs w:val="20"/>
          <w:lang w:val="es-ES_tradnl"/>
        </w:rPr>
        <w:t>Cédula Catastral Actualizada (del año en curso)</w:t>
      </w:r>
      <w:r w:rsidRPr="00B62B86">
        <w:rPr>
          <w:rFonts w:ascii="Arial" w:eastAsia="Arial" w:hAnsi="Arial" w:cs="Arial"/>
          <w:sz w:val="20"/>
          <w:szCs w:val="20"/>
        </w:rPr>
        <w:t xml:space="preserve"> </w:t>
      </w:r>
    </w:p>
    <w:p w14:paraId="114435EC" w14:textId="77777777" w:rsidR="00C428B1" w:rsidRPr="00B62B86" w:rsidRDefault="00C428B1" w:rsidP="00B62B86">
      <w:pPr>
        <w:spacing w:after="0" w:line="360" w:lineRule="auto"/>
        <w:jc w:val="both"/>
        <w:rPr>
          <w:rFonts w:ascii="Arial" w:hAnsi="Arial" w:cs="Arial"/>
          <w:sz w:val="20"/>
          <w:szCs w:val="20"/>
          <w:lang w:val="es-ES_tradnl"/>
        </w:rPr>
      </w:pPr>
    </w:p>
    <w:p w14:paraId="00D55D3B" w14:textId="77777777" w:rsidR="00C428B1" w:rsidRPr="005A3991" w:rsidRDefault="00213AA2" w:rsidP="005A3991">
      <w:pPr>
        <w:spacing w:after="0" w:line="360" w:lineRule="auto"/>
        <w:jc w:val="both"/>
        <w:rPr>
          <w:rFonts w:ascii="Arial" w:hAnsi="Arial" w:cs="Arial"/>
          <w:sz w:val="20"/>
          <w:szCs w:val="20"/>
          <w:lang w:val="es-ES_tradnl"/>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 xml:space="preserve">27.- </w:t>
      </w:r>
      <w:r w:rsidRPr="005A3991">
        <w:rPr>
          <w:rFonts w:ascii="Arial" w:eastAsia="Arial" w:hAnsi="Arial" w:cs="Arial"/>
          <w:sz w:val="20"/>
          <w:szCs w:val="20"/>
        </w:rPr>
        <w:t>Requisitos que deberá presentar para el pago del</w:t>
      </w:r>
      <w:r w:rsidRPr="005A3991">
        <w:rPr>
          <w:rFonts w:ascii="Arial" w:hAnsi="Arial" w:cs="Arial"/>
          <w:sz w:val="20"/>
          <w:szCs w:val="20"/>
          <w:lang w:val="es-ES_tradnl"/>
        </w:rPr>
        <w:t xml:space="preserve"> impuesto sobre la adquisición de inmuebles</w:t>
      </w:r>
      <w:r w:rsidR="00C428B1" w:rsidRPr="005A3991">
        <w:rPr>
          <w:rFonts w:ascii="Arial" w:hAnsi="Arial" w:cs="Arial"/>
          <w:sz w:val="20"/>
          <w:szCs w:val="20"/>
          <w:lang w:val="es-ES_tradnl"/>
        </w:rPr>
        <w:t>.</w:t>
      </w:r>
    </w:p>
    <w:p w14:paraId="14664BC8" w14:textId="77777777" w:rsidR="00C428B1" w:rsidRPr="00B62B86" w:rsidRDefault="00C428B1" w:rsidP="00B62B86">
      <w:pPr>
        <w:spacing w:after="0" w:line="360" w:lineRule="auto"/>
        <w:jc w:val="both"/>
        <w:rPr>
          <w:rFonts w:ascii="Arial" w:hAnsi="Arial" w:cs="Arial"/>
          <w:b/>
          <w:sz w:val="20"/>
          <w:szCs w:val="20"/>
          <w:lang w:val="es-ES_tradnl"/>
        </w:rPr>
      </w:pPr>
    </w:p>
    <w:p w14:paraId="3376015A"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1.- Manifestó notarial de la operación</w:t>
      </w:r>
    </w:p>
    <w:p w14:paraId="511E9E2E" w14:textId="6EF8B774"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 xml:space="preserve">2.- Constancia de validación del avalúo comercial (emitida por la dirección de catastro del </w:t>
      </w:r>
      <w:r w:rsidR="003A73BE" w:rsidRPr="00B62B86">
        <w:rPr>
          <w:rFonts w:ascii="Arial" w:hAnsi="Arial" w:cs="Arial"/>
          <w:sz w:val="20"/>
          <w:szCs w:val="20"/>
        </w:rPr>
        <w:t>INSEJUPY</w:t>
      </w:r>
      <w:r w:rsidRPr="00B62B86">
        <w:rPr>
          <w:rFonts w:ascii="Arial" w:hAnsi="Arial" w:cs="Arial"/>
          <w:sz w:val="20"/>
          <w:szCs w:val="20"/>
        </w:rPr>
        <w:t>)</w:t>
      </w:r>
    </w:p>
    <w:p w14:paraId="1EA7254D"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3.- Cedula y plano catastral</w:t>
      </w:r>
    </w:p>
    <w:p w14:paraId="0D4EC59B"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4.- Recibo de impuesto predial actual de acuerdo (año en curso)</w:t>
      </w:r>
    </w:p>
    <w:p w14:paraId="21FF7B7D" w14:textId="77777777" w:rsidR="003F5AF9" w:rsidRPr="00B62B86" w:rsidRDefault="003F5AF9" w:rsidP="00B62B86">
      <w:pPr>
        <w:spacing w:after="0" w:line="360" w:lineRule="auto"/>
        <w:jc w:val="both"/>
        <w:rPr>
          <w:rFonts w:ascii="Arial" w:hAnsi="Arial" w:cs="Arial"/>
          <w:b/>
          <w:sz w:val="20"/>
          <w:szCs w:val="20"/>
        </w:rPr>
      </w:pPr>
    </w:p>
    <w:p w14:paraId="61313C61" w14:textId="77777777" w:rsidR="003F5AF9" w:rsidRPr="005A3991" w:rsidRDefault="00213AA2"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28.- </w:t>
      </w:r>
      <w:r w:rsidRPr="005A3991">
        <w:rPr>
          <w:rFonts w:ascii="Arial" w:eastAsia="Arial" w:hAnsi="Arial" w:cs="Arial"/>
          <w:sz w:val="20"/>
          <w:szCs w:val="20"/>
        </w:rPr>
        <w:t xml:space="preserve">Requisitos que deberá presentar para el pago y </w:t>
      </w:r>
      <w:r w:rsidRPr="005A3991">
        <w:rPr>
          <w:rFonts w:ascii="Arial" w:hAnsi="Arial" w:cs="Arial"/>
          <w:sz w:val="20"/>
          <w:szCs w:val="20"/>
        </w:rPr>
        <w:t>otorgamiento de licencias para funcionamiento de establecimientos o locales (por giro).</w:t>
      </w:r>
    </w:p>
    <w:p w14:paraId="38E64A80" w14:textId="77777777" w:rsidR="003F5AF9" w:rsidRPr="00B62B86" w:rsidRDefault="003F5AF9" w:rsidP="00B62B86">
      <w:pPr>
        <w:spacing w:after="0" w:line="360" w:lineRule="auto"/>
        <w:jc w:val="both"/>
        <w:rPr>
          <w:rFonts w:ascii="Arial" w:hAnsi="Arial" w:cs="Arial"/>
          <w:sz w:val="20"/>
          <w:szCs w:val="20"/>
        </w:rPr>
      </w:pPr>
    </w:p>
    <w:p w14:paraId="75C4F49A"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1.- Registro federal de contribuyentes</w:t>
      </w:r>
    </w:p>
    <w:p w14:paraId="1FE8AB90"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2.- Recibo de impuesto predial comercial actual de acuerdo con el giro (año en curso)</w:t>
      </w:r>
    </w:p>
    <w:p w14:paraId="3C0A7147"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3.- Recibo de pago de basura anual (año en cuso)</w:t>
      </w:r>
    </w:p>
    <w:p w14:paraId="77A892F2"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4.- Recibo de pago de agua potable anual (año en curso)</w:t>
      </w:r>
    </w:p>
    <w:p w14:paraId="191A4C2C"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5.- Copia del contrato de arrendamiento en caso de existir (según sea el caso)</w:t>
      </w:r>
    </w:p>
    <w:p w14:paraId="20E8EA03"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6.- Copia de identificación oficial con fotografía</w:t>
      </w:r>
    </w:p>
    <w:p w14:paraId="22662725"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7.- Determinación sanitaria municipal (según se requiera)</w:t>
      </w:r>
    </w:p>
    <w:p w14:paraId="43F876CE"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8.- Determinación sanitaria (según se requiera)</w:t>
      </w:r>
    </w:p>
    <w:p w14:paraId="2DF297CD"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9.- Pago de uso de suelo (pago se realiza en tesorería con el formato único de pago)</w:t>
      </w:r>
    </w:p>
    <w:p w14:paraId="5182EF51" w14:textId="77777777" w:rsidR="007F347C" w:rsidRDefault="007F347C" w:rsidP="005A3991">
      <w:pPr>
        <w:spacing w:after="0" w:line="360" w:lineRule="auto"/>
        <w:jc w:val="both"/>
        <w:rPr>
          <w:rFonts w:ascii="Arial" w:eastAsia="Arial" w:hAnsi="Arial" w:cs="Arial"/>
          <w:b/>
          <w:sz w:val="20"/>
          <w:szCs w:val="20"/>
        </w:rPr>
      </w:pPr>
    </w:p>
    <w:p w14:paraId="44BDC811" w14:textId="77777777" w:rsidR="003F5AF9" w:rsidRPr="005A3991" w:rsidRDefault="00213AA2"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29.- </w:t>
      </w:r>
      <w:r w:rsidRPr="005A3991">
        <w:rPr>
          <w:rFonts w:ascii="Arial" w:eastAsia="Arial" w:hAnsi="Arial" w:cs="Arial"/>
          <w:sz w:val="20"/>
          <w:szCs w:val="20"/>
        </w:rPr>
        <w:t>Requisitos que deberá presentar para el pago</w:t>
      </w:r>
      <w:r w:rsidRPr="005A3991">
        <w:rPr>
          <w:rFonts w:ascii="Arial" w:hAnsi="Arial" w:cs="Arial"/>
          <w:sz w:val="20"/>
          <w:szCs w:val="20"/>
          <w:lang w:val="es-ES_tradnl"/>
        </w:rPr>
        <w:t xml:space="preserve"> y otorgamiento de licencias para funcionamiento de establecimientos o locales cuyo giro sea la prestación de servicios que incluyan el expendio de bebidas alcohólicas.</w:t>
      </w:r>
    </w:p>
    <w:p w14:paraId="3FB10805" w14:textId="77777777" w:rsidR="00C428B1" w:rsidRPr="00B62B86" w:rsidRDefault="00C428B1" w:rsidP="00B62B86">
      <w:pPr>
        <w:spacing w:after="0" w:line="360" w:lineRule="auto"/>
        <w:jc w:val="both"/>
        <w:rPr>
          <w:rFonts w:ascii="Arial" w:hAnsi="Arial" w:cs="Arial"/>
          <w:sz w:val="20"/>
          <w:szCs w:val="20"/>
        </w:rPr>
      </w:pPr>
    </w:p>
    <w:p w14:paraId="058D8B7A"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1.- Registro federal de contribuyentes</w:t>
      </w:r>
    </w:p>
    <w:p w14:paraId="222C6AC3"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2.- Recibo de impuesto predial actual (año en curso)</w:t>
      </w:r>
    </w:p>
    <w:p w14:paraId="1D089176"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3.- Recibo de pago de basura anual (año en cuso)</w:t>
      </w:r>
    </w:p>
    <w:p w14:paraId="6CC10E7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4.- Recibo de pago de agua potable anual (año en curso)</w:t>
      </w:r>
    </w:p>
    <w:p w14:paraId="4553F63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5.- Copia del contrato de arrendamiento (según sea el caso)</w:t>
      </w:r>
    </w:p>
    <w:p w14:paraId="41189A6E"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6.- Copia de </w:t>
      </w:r>
      <w:r w:rsidR="00213AA2" w:rsidRPr="00B62B86">
        <w:rPr>
          <w:rFonts w:ascii="Arial" w:hAnsi="Arial" w:cs="Arial"/>
          <w:sz w:val="20"/>
          <w:szCs w:val="20"/>
        </w:rPr>
        <w:t>identificación</w:t>
      </w:r>
      <w:r w:rsidRPr="00B62B86">
        <w:rPr>
          <w:rFonts w:ascii="Arial" w:hAnsi="Arial" w:cs="Arial"/>
          <w:sz w:val="20"/>
          <w:szCs w:val="20"/>
        </w:rPr>
        <w:t xml:space="preserve"> oficial con </w:t>
      </w:r>
      <w:r w:rsidR="00213AA2" w:rsidRPr="00B62B86">
        <w:rPr>
          <w:rFonts w:ascii="Arial" w:hAnsi="Arial" w:cs="Arial"/>
          <w:sz w:val="20"/>
          <w:szCs w:val="20"/>
        </w:rPr>
        <w:t>fotografía</w:t>
      </w:r>
    </w:p>
    <w:p w14:paraId="67E945A0"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7.- Determinación sanitaria municipal (según se requiera)</w:t>
      </w:r>
    </w:p>
    <w:p w14:paraId="7B20F8E4" w14:textId="748E8D35"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8.- Determinación sanitaria </w:t>
      </w:r>
      <w:r w:rsidR="00145BB2" w:rsidRPr="00B62B86">
        <w:rPr>
          <w:rFonts w:ascii="Arial" w:hAnsi="Arial" w:cs="Arial"/>
          <w:sz w:val="20"/>
          <w:szCs w:val="20"/>
        </w:rPr>
        <w:t>Estatal</w:t>
      </w:r>
      <w:r w:rsidR="005A3991">
        <w:rPr>
          <w:rFonts w:ascii="Arial" w:hAnsi="Arial" w:cs="Arial"/>
          <w:sz w:val="20"/>
          <w:szCs w:val="20"/>
        </w:rPr>
        <w:t xml:space="preserve"> </w:t>
      </w:r>
      <w:r w:rsidRPr="00B62B86">
        <w:rPr>
          <w:rFonts w:ascii="Arial" w:hAnsi="Arial" w:cs="Arial"/>
          <w:sz w:val="20"/>
          <w:szCs w:val="20"/>
        </w:rPr>
        <w:t>(según se requiera)</w:t>
      </w:r>
    </w:p>
    <w:p w14:paraId="3AF9470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9.- Pago de uso de suelo (pago se realiza en </w:t>
      </w:r>
      <w:r w:rsidR="00213AA2" w:rsidRPr="00B62B86">
        <w:rPr>
          <w:rFonts w:ascii="Arial" w:hAnsi="Arial" w:cs="Arial"/>
          <w:sz w:val="20"/>
          <w:szCs w:val="20"/>
        </w:rPr>
        <w:t>tesorería</w:t>
      </w:r>
      <w:r w:rsidRPr="00B62B86">
        <w:rPr>
          <w:rFonts w:ascii="Arial" w:hAnsi="Arial" w:cs="Arial"/>
          <w:sz w:val="20"/>
          <w:szCs w:val="20"/>
        </w:rPr>
        <w:t xml:space="preserve"> con el formato </w:t>
      </w:r>
      <w:r w:rsidR="00213AA2" w:rsidRPr="00B62B86">
        <w:rPr>
          <w:rFonts w:ascii="Arial" w:hAnsi="Arial" w:cs="Arial"/>
          <w:sz w:val="20"/>
          <w:szCs w:val="20"/>
        </w:rPr>
        <w:t>único</w:t>
      </w:r>
      <w:r w:rsidRPr="00B62B86">
        <w:rPr>
          <w:rFonts w:ascii="Arial" w:hAnsi="Arial" w:cs="Arial"/>
          <w:sz w:val="20"/>
          <w:szCs w:val="20"/>
        </w:rPr>
        <w:t xml:space="preserve"> de pago)</w:t>
      </w:r>
    </w:p>
    <w:p w14:paraId="0825B4BA" w14:textId="77777777" w:rsidR="003F5AF9" w:rsidRPr="00B62B86" w:rsidRDefault="003F5AF9" w:rsidP="00B62B86">
      <w:pPr>
        <w:spacing w:after="0" w:line="360" w:lineRule="auto"/>
        <w:jc w:val="both"/>
        <w:rPr>
          <w:rFonts w:ascii="Arial" w:hAnsi="Arial" w:cs="Arial"/>
          <w:sz w:val="20"/>
          <w:szCs w:val="20"/>
        </w:rPr>
      </w:pPr>
    </w:p>
    <w:p w14:paraId="2993025D" w14:textId="38FD9D76" w:rsidR="003F5AF9" w:rsidRPr="00B62B86" w:rsidRDefault="00213AA2"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 xml:space="preserve">30.- </w:t>
      </w:r>
      <w:r w:rsidRPr="005A3991">
        <w:rPr>
          <w:rFonts w:ascii="Arial" w:eastAsia="Arial" w:hAnsi="Arial" w:cs="Arial"/>
          <w:sz w:val="20"/>
          <w:szCs w:val="20"/>
        </w:rPr>
        <w:t>Requisitos que deberá presentar para el pago</w:t>
      </w:r>
      <w:r w:rsidRPr="005A3991">
        <w:rPr>
          <w:rFonts w:ascii="Arial" w:hAnsi="Arial" w:cs="Arial"/>
          <w:sz w:val="20"/>
          <w:szCs w:val="20"/>
          <w:lang w:val="es-ES_tradnl"/>
        </w:rPr>
        <w:t xml:space="preserve"> y otorgamiento de la revalidación de licencias de funcionamiento</w:t>
      </w:r>
      <w:r w:rsidR="005A3991">
        <w:rPr>
          <w:rFonts w:ascii="Arial" w:hAnsi="Arial" w:cs="Arial"/>
          <w:sz w:val="20"/>
          <w:szCs w:val="20"/>
          <w:lang w:val="es-ES_tradnl"/>
        </w:rPr>
        <w:t>.</w:t>
      </w:r>
    </w:p>
    <w:p w14:paraId="07CE6582" w14:textId="77777777" w:rsidR="00395D69" w:rsidRPr="00B62B86" w:rsidRDefault="00D33DAA" w:rsidP="00B62B86">
      <w:pPr>
        <w:tabs>
          <w:tab w:val="left" w:pos="6135"/>
        </w:tabs>
        <w:spacing w:after="0" w:line="360" w:lineRule="auto"/>
        <w:jc w:val="both"/>
        <w:rPr>
          <w:rFonts w:ascii="Arial" w:hAnsi="Arial" w:cs="Arial"/>
          <w:sz w:val="20"/>
          <w:szCs w:val="20"/>
          <w:lang w:val="es-ES_tradnl"/>
        </w:rPr>
      </w:pPr>
      <w:r w:rsidRPr="00B62B86">
        <w:rPr>
          <w:rFonts w:ascii="Arial" w:hAnsi="Arial" w:cs="Arial"/>
          <w:sz w:val="20"/>
          <w:szCs w:val="20"/>
          <w:lang w:val="es-ES_tradnl"/>
        </w:rPr>
        <w:tab/>
      </w:r>
    </w:p>
    <w:p w14:paraId="1418D6CA"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1.- Original de licencia, anuencia o permiso otorgado el año anterior</w:t>
      </w:r>
    </w:p>
    <w:p w14:paraId="17F4BD74"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2.- Registro federal de contribuyentes </w:t>
      </w:r>
    </w:p>
    <w:p w14:paraId="2314DC37"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3.- Recibo de impuesto predial actual (año en curso)</w:t>
      </w:r>
    </w:p>
    <w:p w14:paraId="7250F1FC"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4.- Recibo de pago de basura anual (año en cuso)</w:t>
      </w:r>
    </w:p>
    <w:p w14:paraId="26603FBE"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5.- Recibo de pago de agua potable anual (año en curso)</w:t>
      </w:r>
    </w:p>
    <w:p w14:paraId="557A24C7"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6.- Copia del contrato de arrendamiento (según sea el caso)</w:t>
      </w:r>
    </w:p>
    <w:p w14:paraId="49E1CE71"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7.- Copia de identificación oficial con fotografía</w:t>
      </w:r>
    </w:p>
    <w:p w14:paraId="76B9B152" w14:textId="5C75B529"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8.- Determinación sanitaria </w:t>
      </w:r>
      <w:r w:rsidR="00E11353" w:rsidRPr="00B62B86">
        <w:rPr>
          <w:rFonts w:ascii="Arial" w:hAnsi="Arial" w:cs="Arial"/>
          <w:sz w:val="20"/>
          <w:szCs w:val="20"/>
          <w:lang w:val="es-ES_tradnl"/>
        </w:rPr>
        <w:t>M</w:t>
      </w:r>
      <w:r w:rsidRPr="00B62B86">
        <w:rPr>
          <w:rFonts w:ascii="Arial" w:hAnsi="Arial" w:cs="Arial"/>
          <w:sz w:val="20"/>
          <w:szCs w:val="20"/>
          <w:lang w:val="es-ES_tradnl"/>
        </w:rPr>
        <w:t>unicipal (según se requiera)</w:t>
      </w:r>
    </w:p>
    <w:p w14:paraId="4CD482AF" w14:textId="5B1C16AA"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9.- Determinación sanitaria </w:t>
      </w:r>
      <w:r w:rsidR="00E11353" w:rsidRPr="00B62B86">
        <w:rPr>
          <w:rFonts w:ascii="Arial" w:hAnsi="Arial" w:cs="Arial"/>
          <w:sz w:val="20"/>
          <w:szCs w:val="20"/>
          <w:lang w:val="es-ES_tradnl"/>
        </w:rPr>
        <w:t xml:space="preserve">Estatal </w:t>
      </w:r>
      <w:r w:rsidRPr="00B62B86">
        <w:rPr>
          <w:rFonts w:ascii="Arial" w:hAnsi="Arial" w:cs="Arial"/>
          <w:sz w:val="20"/>
          <w:szCs w:val="20"/>
          <w:lang w:val="es-ES_tradnl"/>
        </w:rPr>
        <w:t>(según se requiera)</w:t>
      </w:r>
    </w:p>
    <w:p w14:paraId="0FA662FF"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10.- Pago de uso de suelo (pago se realiza en </w:t>
      </w:r>
      <w:r w:rsidR="00213AA2" w:rsidRPr="00B62B86">
        <w:rPr>
          <w:rFonts w:ascii="Arial" w:hAnsi="Arial" w:cs="Arial"/>
          <w:sz w:val="20"/>
          <w:szCs w:val="20"/>
          <w:lang w:val="es-ES_tradnl"/>
        </w:rPr>
        <w:t>tesorería</w:t>
      </w:r>
      <w:r w:rsidRPr="00B62B86">
        <w:rPr>
          <w:rFonts w:ascii="Arial" w:hAnsi="Arial" w:cs="Arial"/>
          <w:sz w:val="20"/>
          <w:szCs w:val="20"/>
          <w:lang w:val="es-ES_tradnl"/>
        </w:rPr>
        <w:t xml:space="preserve"> con el formato </w:t>
      </w:r>
      <w:r w:rsidR="00213AA2" w:rsidRPr="00B62B86">
        <w:rPr>
          <w:rFonts w:ascii="Arial" w:hAnsi="Arial" w:cs="Arial"/>
          <w:sz w:val="20"/>
          <w:szCs w:val="20"/>
          <w:lang w:val="es-ES_tradnl"/>
        </w:rPr>
        <w:t>único</w:t>
      </w:r>
      <w:r w:rsidRPr="00B62B86">
        <w:rPr>
          <w:rFonts w:ascii="Arial" w:hAnsi="Arial" w:cs="Arial"/>
          <w:sz w:val="20"/>
          <w:szCs w:val="20"/>
          <w:lang w:val="es-ES_tradnl"/>
        </w:rPr>
        <w:t xml:space="preserve"> de pago)</w:t>
      </w:r>
    </w:p>
    <w:p w14:paraId="1BCC2630" w14:textId="77777777" w:rsidR="005A3991" w:rsidRDefault="005A3991" w:rsidP="00B62B86">
      <w:pPr>
        <w:spacing w:after="0" w:line="360" w:lineRule="auto"/>
        <w:jc w:val="both"/>
        <w:rPr>
          <w:rFonts w:ascii="Arial" w:hAnsi="Arial" w:cs="Arial"/>
          <w:sz w:val="20"/>
          <w:szCs w:val="20"/>
        </w:rPr>
      </w:pPr>
    </w:p>
    <w:p w14:paraId="49DBB79C" w14:textId="77777777" w:rsidR="009505D2" w:rsidRDefault="009505D2" w:rsidP="00B62B86">
      <w:pPr>
        <w:spacing w:after="0" w:line="360" w:lineRule="auto"/>
        <w:jc w:val="both"/>
        <w:rPr>
          <w:rFonts w:ascii="Arial" w:hAnsi="Arial" w:cs="Arial"/>
          <w:sz w:val="20"/>
          <w:szCs w:val="20"/>
        </w:rPr>
      </w:pPr>
      <w:r w:rsidRPr="00B62B86">
        <w:rPr>
          <w:rFonts w:ascii="Arial" w:hAnsi="Arial" w:cs="Arial"/>
          <w:sz w:val="20"/>
          <w:szCs w:val="20"/>
        </w:rPr>
        <w:t xml:space="preserve">Para la obtención de la licencia de funcionamiento por apertura; las personas físicas o morales deberán presentar: </w:t>
      </w:r>
    </w:p>
    <w:p w14:paraId="01E1C3B4" w14:textId="77777777" w:rsidR="005A3991" w:rsidRPr="00B62B86" w:rsidRDefault="005A3991" w:rsidP="00B62B86">
      <w:pPr>
        <w:spacing w:after="0" w:line="360" w:lineRule="auto"/>
        <w:jc w:val="both"/>
        <w:rPr>
          <w:rFonts w:ascii="Arial" w:hAnsi="Arial" w:cs="Arial"/>
          <w:sz w:val="20"/>
          <w:szCs w:val="20"/>
        </w:rPr>
      </w:pPr>
    </w:p>
    <w:p w14:paraId="0D1FC925"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Registro federal de contribuyentes</w:t>
      </w:r>
    </w:p>
    <w:p w14:paraId="17745262"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impuesto predial comercial actual de acuerdo con el giro (año en curso)</w:t>
      </w:r>
    </w:p>
    <w:p w14:paraId="64892715"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pago de basura anual (año en cuso)</w:t>
      </w:r>
    </w:p>
    <w:p w14:paraId="7CAD3448"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pago de agua potable anual (año en curso)</w:t>
      </w:r>
    </w:p>
    <w:p w14:paraId="1BBB9E54"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Copia del contrato de arrendamiento en caso de existir (según sea el caso)</w:t>
      </w:r>
    </w:p>
    <w:p w14:paraId="07B5ACD9"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Copia de identificación oficial con fotografía</w:t>
      </w:r>
    </w:p>
    <w:p w14:paraId="5FB4BA60" w14:textId="196025FD"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 xml:space="preserve">Determinación sanitaria </w:t>
      </w:r>
      <w:r w:rsidR="00E11353" w:rsidRPr="00B62B86">
        <w:rPr>
          <w:rFonts w:ascii="Arial" w:hAnsi="Arial" w:cs="Arial"/>
          <w:sz w:val="20"/>
          <w:szCs w:val="20"/>
        </w:rPr>
        <w:t>M</w:t>
      </w:r>
      <w:r w:rsidRPr="00B62B86">
        <w:rPr>
          <w:rFonts w:ascii="Arial" w:hAnsi="Arial" w:cs="Arial"/>
          <w:sz w:val="20"/>
          <w:szCs w:val="20"/>
        </w:rPr>
        <w:t>unicipal (según se requiera)</w:t>
      </w:r>
    </w:p>
    <w:p w14:paraId="335EE1E6" w14:textId="0A8636FB"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Determinación sanitaria</w:t>
      </w:r>
      <w:r w:rsidR="00E11353" w:rsidRPr="00B62B86">
        <w:rPr>
          <w:rFonts w:ascii="Arial" w:hAnsi="Arial" w:cs="Arial"/>
          <w:sz w:val="20"/>
          <w:szCs w:val="20"/>
        </w:rPr>
        <w:t xml:space="preserve"> Estatal</w:t>
      </w:r>
      <w:r w:rsidRPr="00B62B86">
        <w:rPr>
          <w:rFonts w:ascii="Arial" w:hAnsi="Arial" w:cs="Arial"/>
          <w:sz w:val="20"/>
          <w:szCs w:val="20"/>
        </w:rPr>
        <w:t xml:space="preserve"> (según se requiera)</w:t>
      </w:r>
    </w:p>
    <w:p w14:paraId="5A0CF30B" w14:textId="77777777" w:rsidR="009505D2" w:rsidRPr="00B62B86" w:rsidRDefault="009505D2" w:rsidP="005A3991">
      <w:pPr>
        <w:pStyle w:val="Prrafodelista"/>
        <w:numPr>
          <w:ilvl w:val="0"/>
          <w:numId w:val="2"/>
        </w:numPr>
        <w:spacing w:after="0" w:line="360" w:lineRule="auto"/>
        <w:ind w:left="284" w:firstLine="0"/>
        <w:jc w:val="both"/>
        <w:rPr>
          <w:rFonts w:ascii="Arial" w:eastAsia="Arial" w:hAnsi="Arial" w:cs="Arial"/>
          <w:sz w:val="20"/>
          <w:szCs w:val="20"/>
        </w:rPr>
      </w:pPr>
      <w:r w:rsidRPr="00B62B86">
        <w:rPr>
          <w:rFonts w:ascii="Arial" w:hAnsi="Arial" w:cs="Arial"/>
          <w:sz w:val="20"/>
          <w:szCs w:val="20"/>
        </w:rPr>
        <w:t>Pago de uso de suelo (pago se realiza en Tesorería con el formato único de pago)</w:t>
      </w:r>
    </w:p>
    <w:p w14:paraId="311E1190" w14:textId="77777777" w:rsidR="009505D2" w:rsidRPr="00B62B86" w:rsidRDefault="009505D2" w:rsidP="00B62B86">
      <w:pPr>
        <w:spacing w:after="0" w:line="360" w:lineRule="auto"/>
        <w:jc w:val="both"/>
        <w:rPr>
          <w:rFonts w:ascii="Arial" w:hAnsi="Arial" w:cs="Arial"/>
          <w:sz w:val="20"/>
          <w:szCs w:val="20"/>
        </w:rPr>
      </w:pPr>
    </w:p>
    <w:p w14:paraId="6994A078" w14:textId="02318EEB" w:rsidR="009505D2" w:rsidRPr="00B62B86" w:rsidRDefault="009505D2" w:rsidP="00B62B86">
      <w:pPr>
        <w:spacing w:after="0" w:line="360" w:lineRule="auto"/>
        <w:ind w:hanging="10"/>
        <w:jc w:val="both"/>
        <w:rPr>
          <w:rFonts w:ascii="Arial" w:eastAsia="Arial" w:hAnsi="Arial" w:cs="Arial"/>
          <w:sz w:val="20"/>
          <w:szCs w:val="20"/>
        </w:rPr>
      </w:pPr>
      <w:r w:rsidRPr="00B62B86">
        <w:rPr>
          <w:rFonts w:ascii="Arial" w:eastAsia="Arial" w:hAnsi="Arial" w:cs="Arial"/>
          <w:sz w:val="20"/>
          <w:szCs w:val="20"/>
        </w:rPr>
        <w:t xml:space="preserve">Para la revalidación de la Licencia Municipal de Funcionamiento deberán presentarse los documentos siguientes: </w:t>
      </w:r>
    </w:p>
    <w:p w14:paraId="42448D96" w14:textId="77777777" w:rsidR="00E11353" w:rsidRPr="00B62B86" w:rsidRDefault="00E11353" w:rsidP="00B62B86">
      <w:pPr>
        <w:spacing w:after="0" w:line="360" w:lineRule="auto"/>
        <w:ind w:hanging="10"/>
        <w:jc w:val="both"/>
        <w:rPr>
          <w:rFonts w:ascii="Arial" w:hAnsi="Arial" w:cs="Arial"/>
          <w:sz w:val="20"/>
          <w:szCs w:val="20"/>
        </w:rPr>
      </w:pPr>
    </w:p>
    <w:p w14:paraId="05DD0FA9"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Original de licencia, anuencia o permiso otorgado el año anterior</w:t>
      </w:r>
    </w:p>
    <w:p w14:paraId="0CAE87BC"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Registro federal de contribuyentes</w:t>
      </w:r>
    </w:p>
    <w:p w14:paraId="1E99F9C3"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impuesto predial actual (año en curso)</w:t>
      </w:r>
    </w:p>
    <w:p w14:paraId="140F65BD"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pago de basura anual (año en cuso)</w:t>
      </w:r>
    </w:p>
    <w:p w14:paraId="2DBECA78"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pago de agua potable anual (año en curso)</w:t>
      </w:r>
    </w:p>
    <w:p w14:paraId="0B6A2A06"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Copia del contrato de arrendamiento (según sea el caso)</w:t>
      </w:r>
    </w:p>
    <w:p w14:paraId="02DAE626"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Copia de identificación oficial con fotografía</w:t>
      </w:r>
    </w:p>
    <w:p w14:paraId="22BBFB99" w14:textId="4EF8D005"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 xml:space="preserve">Determinación sanitaria </w:t>
      </w:r>
      <w:r w:rsidR="00E11353" w:rsidRPr="00B62B86">
        <w:rPr>
          <w:rFonts w:ascii="Arial" w:hAnsi="Arial" w:cs="Arial"/>
          <w:sz w:val="20"/>
          <w:szCs w:val="20"/>
        </w:rPr>
        <w:t>M</w:t>
      </w:r>
      <w:r w:rsidRPr="00B62B86">
        <w:rPr>
          <w:rFonts w:ascii="Arial" w:hAnsi="Arial" w:cs="Arial"/>
          <w:sz w:val="20"/>
          <w:szCs w:val="20"/>
        </w:rPr>
        <w:t>unicipal (según se requiera)</w:t>
      </w:r>
    </w:p>
    <w:p w14:paraId="20AFF47A" w14:textId="3F8B054D"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Determinación sanitaria</w:t>
      </w:r>
      <w:r w:rsidR="00E11353" w:rsidRPr="00B62B86">
        <w:rPr>
          <w:rFonts w:ascii="Arial" w:hAnsi="Arial" w:cs="Arial"/>
          <w:sz w:val="20"/>
          <w:szCs w:val="20"/>
        </w:rPr>
        <w:t xml:space="preserve"> Estatal</w:t>
      </w:r>
      <w:r w:rsidRPr="00B62B86">
        <w:rPr>
          <w:rFonts w:ascii="Arial" w:hAnsi="Arial" w:cs="Arial"/>
          <w:sz w:val="20"/>
          <w:szCs w:val="20"/>
        </w:rPr>
        <w:t xml:space="preserve"> (según se requiera)</w:t>
      </w:r>
    </w:p>
    <w:p w14:paraId="1942B946" w14:textId="77777777" w:rsidR="003343BE" w:rsidRDefault="009505D2" w:rsidP="005A3991">
      <w:pPr>
        <w:pStyle w:val="Prrafodelista"/>
        <w:numPr>
          <w:ilvl w:val="0"/>
          <w:numId w:val="1"/>
        </w:numPr>
        <w:spacing w:after="0" w:line="360" w:lineRule="auto"/>
        <w:ind w:left="284" w:firstLine="0"/>
        <w:jc w:val="both"/>
        <w:rPr>
          <w:rFonts w:ascii="Arial" w:hAnsi="Arial" w:cs="Arial"/>
          <w:sz w:val="20"/>
          <w:szCs w:val="20"/>
        </w:rPr>
      </w:pPr>
      <w:r w:rsidRPr="00B62B86">
        <w:rPr>
          <w:rFonts w:ascii="Arial" w:hAnsi="Arial" w:cs="Arial"/>
          <w:sz w:val="20"/>
          <w:szCs w:val="20"/>
        </w:rPr>
        <w:t>Pago de uso de suelo (pago se realiza en Tesorería con el formato único de pago)</w:t>
      </w:r>
    </w:p>
    <w:p w14:paraId="484D54B6" w14:textId="77777777" w:rsidR="005A3991" w:rsidRPr="00B62B86" w:rsidRDefault="005A3991" w:rsidP="005A3991">
      <w:pPr>
        <w:pStyle w:val="Prrafodelista"/>
        <w:spacing w:after="0" w:line="360" w:lineRule="auto"/>
        <w:ind w:left="284"/>
        <w:jc w:val="both"/>
        <w:rPr>
          <w:rFonts w:ascii="Arial" w:hAnsi="Arial" w:cs="Arial"/>
          <w:sz w:val="20"/>
          <w:szCs w:val="20"/>
        </w:rPr>
      </w:pPr>
    </w:p>
    <w:p w14:paraId="2FCA7AD0" w14:textId="77777777"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Ingresos ordinarios y extraordinarios</w:t>
      </w:r>
    </w:p>
    <w:p w14:paraId="7544DDBC" w14:textId="77777777" w:rsidR="005A3991" w:rsidRDefault="005A3991" w:rsidP="005A3991">
      <w:pPr>
        <w:spacing w:after="0" w:line="360" w:lineRule="auto"/>
        <w:jc w:val="both"/>
        <w:rPr>
          <w:rFonts w:ascii="Arial" w:hAnsi="Arial" w:cs="Arial"/>
          <w:b/>
          <w:sz w:val="20"/>
          <w:szCs w:val="20"/>
        </w:rPr>
      </w:pPr>
    </w:p>
    <w:p w14:paraId="05D642E0"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31</w:t>
      </w:r>
      <w:r w:rsidR="00246371" w:rsidRPr="00B62B86">
        <w:rPr>
          <w:rFonts w:ascii="Arial" w:hAnsi="Arial" w:cs="Arial"/>
          <w:b/>
          <w:sz w:val="20"/>
          <w:szCs w:val="20"/>
        </w:rPr>
        <w:t>.-</w:t>
      </w:r>
      <w:r w:rsidR="00246371" w:rsidRPr="00B62B86">
        <w:rPr>
          <w:rFonts w:ascii="Arial" w:hAnsi="Arial" w:cs="Arial"/>
          <w:sz w:val="20"/>
          <w:szCs w:val="20"/>
        </w:rPr>
        <w:t xml:space="preserve"> Para los efectos de esta ley, los ingresos serán ordinarios y extraordinarios, los primeros serán tributarios y no tributarios; y los segundos, los no previstos. </w:t>
      </w:r>
    </w:p>
    <w:p w14:paraId="6DFB5D98" w14:textId="77777777" w:rsidR="005A3991" w:rsidRPr="00B62B86" w:rsidRDefault="005A3991" w:rsidP="005A3991">
      <w:pPr>
        <w:spacing w:after="0" w:line="360" w:lineRule="auto"/>
        <w:jc w:val="both"/>
        <w:rPr>
          <w:rFonts w:ascii="Arial" w:hAnsi="Arial" w:cs="Arial"/>
          <w:sz w:val="20"/>
          <w:szCs w:val="20"/>
        </w:rPr>
      </w:pPr>
    </w:p>
    <w:p w14:paraId="07D03F87" w14:textId="77777777" w:rsidR="00246371" w:rsidRPr="00B62B86" w:rsidRDefault="00246371" w:rsidP="00B62B86">
      <w:pPr>
        <w:spacing w:after="0" w:line="360" w:lineRule="auto"/>
        <w:jc w:val="both"/>
        <w:rPr>
          <w:rFonts w:ascii="Arial" w:hAnsi="Arial" w:cs="Arial"/>
          <w:sz w:val="20"/>
          <w:szCs w:val="20"/>
        </w:rPr>
      </w:pPr>
      <w:r w:rsidRPr="005A3991">
        <w:rPr>
          <w:rFonts w:ascii="Arial" w:hAnsi="Arial" w:cs="Arial"/>
          <w:b/>
          <w:sz w:val="20"/>
          <w:szCs w:val="20"/>
        </w:rPr>
        <w:t>I.-</w:t>
      </w:r>
      <w:r w:rsidRPr="00B62B86">
        <w:rPr>
          <w:rFonts w:ascii="Arial" w:hAnsi="Arial" w:cs="Arial"/>
          <w:sz w:val="20"/>
          <w:szCs w:val="20"/>
        </w:rPr>
        <w:t xml:space="preserve"> Serán ordinarios: </w:t>
      </w:r>
    </w:p>
    <w:p w14:paraId="5B21E1B4" w14:textId="45DCC6AB"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Impuestos; </w:t>
      </w:r>
    </w:p>
    <w:p w14:paraId="3DDC910E" w14:textId="3E27039F"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Derechos; </w:t>
      </w:r>
    </w:p>
    <w:p w14:paraId="51B597AF" w14:textId="149F1CE0"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Contribuciones de Mejoras; </w:t>
      </w:r>
    </w:p>
    <w:p w14:paraId="3E88E6FF" w14:textId="370146C4"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Productos; </w:t>
      </w:r>
    </w:p>
    <w:p w14:paraId="251296FC" w14:textId="308B2DD7"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Aprovechamientos; </w:t>
      </w:r>
    </w:p>
    <w:p w14:paraId="55370CEC" w14:textId="3B06C690"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Participaciones, y </w:t>
      </w:r>
    </w:p>
    <w:p w14:paraId="3BF7AF99" w14:textId="7E0E9DE4" w:rsidR="0024637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Aportaciones. </w:t>
      </w:r>
    </w:p>
    <w:p w14:paraId="384081C3" w14:textId="77777777" w:rsidR="005A3991" w:rsidRPr="005A3991" w:rsidRDefault="005A3991" w:rsidP="005A3991">
      <w:pPr>
        <w:pStyle w:val="Prrafodelista"/>
        <w:spacing w:after="0" w:line="360" w:lineRule="auto"/>
        <w:ind w:left="1440"/>
        <w:jc w:val="both"/>
        <w:rPr>
          <w:rFonts w:ascii="Arial" w:hAnsi="Arial" w:cs="Arial"/>
          <w:sz w:val="20"/>
          <w:szCs w:val="20"/>
        </w:rPr>
      </w:pPr>
    </w:p>
    <w:p w14:paraId="28184FB5"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II.- Serán extraordinarios: </w:t>
      </w:r>
    </w:p>
    <w:p w14:paraId="1DBEF65A" w14:textId="77777777" w:rsidR="005A3991" w:rsidRPr="00B62B86" w:rsidRDefault="005A3991" w:rsidP="00B62B86">
      <w:pPr>
        <w:spacing w:after="0" w:line="360" w:lineRule="auto"/>
        <w:jc w:val="both"/>
        <w:rPr>
          <w:rFonts w:ascii="Arial" w:hAnsi="Arial" w:cs="Arial"/>
          <w:sz w:val="20"/>
          <w:szCs w:val="20"/>
        </w:rPr>
      </w:pPr>
    </w:p>
    <w:p w14:paraId="47B6A566" w14:textId="7BC78FC2"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 xml:space="preserve">Los que autorice el Cabildo, en los términos de su competencia y de conformidad a las leyes fiscales, incluyendo los financiamientos; </w:t>
      </w:r>
    </w:p>
    <w:p w14:paraId="44F4214E" w14:textId="4730B021"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 xml:space="preserve">Los que autorice el Congreso del Estado, y </w:t>
      </w:r>
    </w:p>
    <w:p w14:paraId="64AE92B6" w14:textId="5D14E58A"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Los que reciban del Estado o la Federación por conceptos diferentes a las participaciones y aportaciones.</w:t>
      </w:r>
    </w:p>
    <w:p w14:paraId="5CC02E49" w14:textId="77777777" w:rsidR="005A3991" w:rsidRDefault="005A3991" w:rsidP="00B62B86">
      <w:pPr>
        <w:spacing w:after="0" w:line="360" w:lineRule="auto"/>
        <w:ind w:firstLine="708"/>
        <w:jc w:val="center"/>
        <w:rPr>
          <w:rFonts w:ascii="Arial" w:hAnsi="Arial" w:cs="Arial"/>
          <w:b/>
          <w:sz w:val="20"/>
          <w:szCs w:val="20"/>
        </w:rPr>
      </w:pPr>
    </w:p>
    <w:p w14:paraId="183F471B" w14:textId="77777777" w:rsidR="00246371" w:rsidRDefault="00DF4C38" w:rsidP="004941C4">
      <w:pPr>
        <w:spacing w:after="0" w:line="360" w:lineRule="auto"/>
        <w:jc w:val="center"/>
        <w:rPr>
          <w:rFonts w:ascii="Arial" w:hAnsi="Arial" w:cs="Arial"/>
          <w:b/>
          <w:sz w:val="20"/>
          <w:szCs w:val="20"/>
        </w:rPr>
      </w:pPr>
      <w:r w:rsidRPr="00B62B86">
        <w:rPr>
          <w:rFonts w:ascii="Arial" w:hAnsi="Arial" w:cs="Arial"/>
          <w:b/>
          <w:sz w:val="20"/>
          <w:szCs w:val="20"/>
        </w:rPr>
        <w:t>De los recargos</w:t>
      </w:r>
    </w:p>
    <w:p w14:paraId="066363BF" w14:textId="77777777" w:rsidR="005A3991" w:rsidRDefault="005A3991" w:rsidP="005A3991">
      <w:pPr>
        <w:spacing w:after="0" w:line="360" w:lineRule="auto"/>
        <w:jc w:val="both"/>
        <w:rPr>
          <w:rFonts w:ascii="Arial" w:hAnsi="Arial" w:cs="Arial"/>
          <w:b/>
          <w:sz w:val="20"/>
          <w:szCs w:val="20"/>
        </w:rPr>
      </w:pPr>
    </w:p>
    <w:p w14:paraId="4E979B5E"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32</w:t>
      </w:r>
      <w:r w:rsidR="00246371" w:rsidRPr="00B62B86">
        <w:rPr>
          <w:rFonts w:ascii="Arial" w:hAnsi="Arial" w:cs="Arial"/>
          <w:sz w:val="20"/>
          <w:szCs w:val="20"/>
        </w:rPr>
        <w:t xml:space="preserve">.- Los recargos se calcularán y aplicarán en la forma y términos establecidos en el Código Fiscal de la Federación. No causarán recargos las multas no </w:t>
      </w:r>
      <w:r w:rsidR="00DF4C38" w:rsidRPr="00B62B86">
        <w:rPr>
          <w:rFonts w:ascii="Arial" w:hAnsi="Arial" w:cs="Arial"/>
          <w:sz w:val="20"/>
          <w:szCs w:val="20"/>
        </w:rPr>
        <w:t xml:space="preserve">fiscales. </w:t>
      </w:r>
    </w:p>
    <w:p w14:paraId="7389D936" w14:textId="77777777" w:rsidR="00E95625" w:rsidRDefault="00E95625" w:rsidP="005A3991">
      <w:pPr>
        <w:spacing w:after="0" w:line="360" w:lineRule="auto"/>
        <w:jc w:val="both"/>
        <w:rPr>
          <w:rFonts w:ascii="Arial" w:hAnsi="Arial" w:cs="Arial"/>
          <w:sz w:val="20"/>
          <w:szCs w:val="20"/>
        </w:rPr>
      </w:pPr>
    </w:p>
    <w:p w14:paraId="293046B5" w14:textId="378DA155"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la causa de recargos</w:t>
      </w:r>
    </w:p>
    <w:p w14:paraId="5C8DB42E" w14:textId="77777777" w:rsidR="005A3991" w:rsidRPr="00B62B86" w:rsidRDefault="005A3991" w:rsidP="00B62B86">
      <w:pPr>
        <w:spacing w:after="0" w:line="360" w:lineRule="auto"/>
        <w:jc w:val="center"/>
        <w:rPr>
          <w:rFonts w:ascii="Arial" w:hAnsi="Arial" w:cs="Arial"/>
          <w:b/>
          <w:sz w:val="20"/>
          <w:szCs w:val="20"/>
        </w:rPr>
      </w:pPr>
    </w:p>
    <w:p w14:paraId="3C155443"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33</w:t>
      </w:r>
      <w:r w:rsidR="00246371" w:rsidRPr="00B62B86">
        <w:rPr>
          <w:rFonts w:ascii="Arial" w:hAnsi="Arial" w:cs="Arial"/>
          <w:b/>
          <w:sz w:val="20"/>
          <w:szCs w:val="20"/>
        </w:rPr>
        <w:t>.-</w:t>
      </w:r>
      <w:r w:rsidR="00246371" w:rsidRPr="00B62B86">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será siempre del 20% del importe del propio cheque, los gastos de ejecución y multas por infracción a las disposiciones de la presente ley. </w:t>
      </w:r>
    </w:p>
    <w:p w14:paraId="43462FBD" w14:textId="77777777" w:rsidR="005A3991" w:rsidRPr="00B62B86" w:rsidRDefault="005A3991" w:rsidP="005A3991">
      <w:pPr>
        <w:spacing w:after="0" w:line="360" w:lineRule="auto"/>
        <w:jc w:val="both"/>
        <w:rPr>
          <w:rFonts w:ascii="Arial" w:hAnsi="Arial" w:cs="Arial"/>
          <w:sz w:val="20"/>
          <w:szCs w:val="20"/>
        </w:rPr>
      </w:pPr>
    </w:p>
    <w:p w14:paraId="194E6542"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Los recargos se causarán por cada mes o fracción que transcurra desde el día en que debió hacerse el pago y hasta el día en que el mismo se efectúe. </w:t>
      </w:r>
    </w:p>
    <w:p w14:paraId="76A23621" w14:textId="77777777" w:rsidR="005A3991" w:rsidRPr="00B62B86" w:rsidRDefault="005A3991" w:rsidP="00B62B86">
      <w:pPr>
        <w:spacing w:after="0" w:line="360" w:lineRule="auto"/>
        <w:jc w:val="both"/>
        <w:rPr>
          <w:rFonts w:ascii="Arial" w:hAnsi="Arial" w:cs="Arial"/>
          <w:sz w:val="20"/>
          <w:szCs w:val="20"/>
        </w:rPr>
      </w:pPr>
    </w:p>
    <w:p w14:paraId="6F8F636D"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Cuando el pago de las contribuciones o de los créditos fiscales, hubiese sido menor al que corresponda, los recargos se causarán sobre la diferencia. </w:t>
      </w:r>
    </w:p>
    <w:p w14:paraId="48039356" w14:textId="77777777" w:rsidR="005A3991" w:rsidRPr="00B62B86" w:rsidRDefault="005A3991" w:rsidP="00B62B86">
      <w:pPr>
        <w:spacing w:after="0" w:line="360" w:lineRule="auto"/>
        <w:jc w:val="both"/>
        <w:rPr>
          <w:rFonts w:ascii="Arial" w:hAnsi="Arial" w:cs="Arial"/>
          <w:sz w:val="20"/>
          <w:szCs w:val="20"/>
        </w:rPr>
      </w:pPr>
    </w:p>
    <w:p w14:paraId="6AE62D41" w14:textId="77777777" w:rsidR="00246371" w:rsidRPr="00B62B86"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En los casos de garantía de obligaciones fiscales a cargo de tercero, los recargos se causarán sobre el monto de lo requerido y hasta el límite de lo garantizado, cuando no se pague dentro del plazo legal. </w:t>
      </w:r>
    </w:p>
    <w:p w14:paraId="7D57852B" w14:textId="77777777" w:rsidR="0023479F" w:rsidRDefault="0023479F" w:rsidP="00B62B86">
      <w:pPr>
        <w:spacing w:after="0" w:line="360" w:lineRule="auto"/>
        <w:jc w:val="center"/>
        <w:rPr>
          <w:rFonts w:ascii="Arial" w:hAnsi="Arial" w:cs="Arial"/>
          <w:b/>
          <w:sz w:val="20"/>
          <w:szCs w:val="20"/>
        </w:rPr>
      </w:pPr>
    </w:p>
    <w:p w14:paraId="1B62FCBE" w14:textId="37689315"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los recargos en pagos espontáneos</w:t>
      </w:r>
    </w:p>
    <w:p w14:paraId="23342FA1" w14:textId="77777777" w:rsidR="005A3991" w:rsidRDefault="005A3991" w:rsidP="005A3991">
      <w:pPr>
        <w:spacing w:after="0" w:line="360" w:lineRule="auto"/>
        <w:jc w:val="both"/>
        <w:rPr>
          <w:rFonts w:ascii="Arial" w:hAnsi="Arial" w:cs="Arial"/>
          <w:b/>
          <w:sz w:val="20"/>
          <w:szCs w:val="20"/>
        </w:rPr>
      </w:pPr>
    </w:p>
    <w:p w14:paraId="3F86CEAE" w14:textId="77777777" w:rsidR="00751237"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34</w:t>
      </w:r>
      <w:r w:rsidR="00246371" w:rsidRPr="00B62B86">
        <w:rPr>
          <w:rFonts w:ascii="Arial" w:hAnsi="Arial" w:cs="Arial"/>
          <w:b/>
          <w:sz w:val="20"/>
          <w:szCs w:val="20"/>
        </w:rPr>
        <w:t>.-</w:t>
      </w:r>
      <w:r w:rsidR="00246371" w:rsidRPr="00B62B86">
        <w:rPr>
          <w:rFonts w:ascii="Arial" w:hAnsi="Arial" w:cs="Arial"/>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B62B86">
        <w:rPr>
          <w:rFonts w:ascii="Arial" w:hAnsi="Arial" w:cs="Arial"/>
          <w:sz w:val="20"/>
          <w:szCs w:val="20"/>
        </w:rPr>
        <w:t>del impuesto</w:t>
      </w:r>
      <w:r w:rsidR="00246371" w:rsidRPr="00B62B86">
        <w:rPr>
          <w:rFonts w:ascii="Arial" w:hAnsi="Arial" w:cs="Arial"/>
          <w:sz w:val="20"/>
          <w:szCs w:val="20"/>
        </w:rPr>
        <w:t xml:space="preserve"> omitido. </w:t>
      </w:r>
    </w:p>
    <w:p w14:paraId="2A906367" w14:textId="77777777" w:rsidR="005A3991" w:rsidRDefault="005A3991" w:rsidP="005A3991">
      <w:pPr>
        <w:spacing w:after="0" w:line="360" w:lineRule="auto"/>
        <w:jc w:val="both"/>
        <w:rPr>
          <w:rFonts w:ascii="Arial" w:hAnsi="Arial" w:cs="Arial"/>
          <w:sz w:val="20"/>
          <w:szCs w:val="20"/>
        </w:rPr>
      </w:pPr>
    </w:p>
    <w:p w14:paraId="31B3B1E5" w14:textId="77777777" w:rsidR="00E422F5" w:rsidRDefault="00FF08FC" w:rsidP="005A3991">
      <w:pPr>
        <w:spacing w:after="0" w:line="360" w:lineRule="auto"/>
        <w:jc w:val="both"/>
        <w:rPr>
          <w:rFonts w:ascii="Arial" w:eastAsia="Calibri" w:hAnsi="Arial" w:cs="Arial"/>
          <w:sz w:val="20"/>
          <w:szCs w:val="20"/>
        </w:rPr>
      </w:pPr>
      <w:r w:rsidRPr="00B62B86">
        <w:rPr>
          <w:rFonts w:ascii="Arial" w:eastAsia="Calibri" w:hAnsi="Arial" w:cs="Arial"/>
          <w:b/>
          <w:bCs/>
          <w:sz w:val="20"/>
          <w:szCs w:val="20"/>
        </w:rPr>
        <w:t>Artículo</w:t>
      </w:r>
      <w:r w:rsidR="00E422F5" w:rsidRPr="00B62B86">
        <w:rPr>
          <w:rFonts w:ascii="Arial" w:eastAsia="Calibri" w:hAnsi="Arial" w:cs="Arial"/>
          <w:b/>
          <w:bCs/>
          <w:sz w:val="20"/>
          <w:szCs w:val="20"/>
        </w:rPr>
        <w:t xml:space="preserve"> </w:t>
      </w:r>
      <w:r w:rsidR="00D33DAA" w:rsidRPr="00B62B86">
        <w:rPr>
          <w:rFonts w:ascii="Arial" w:eastAsia="Calibri" w:hAnsi="Arial" w:cs="Arial"/>
          <w:b/>
          <w:bCs/>
          <w:sz w:val="20"/>
          <w:szCs w:val="20"/>
        </w:rPr>
        <w:t>35</w:t>
      </w:r>
      <w:r w:rsidR="00E422F5" w:rsidRPr="00B62B86">
        <w:rPr>
          <w:rFonts w:ascii="Arial" w:eastAsia="Calibri" w:hAnsi="Arial" w:cs="Arial"/>
          <w:b/>
          <w:bCs/>
          <w:sz w:val="20"/>
          <w:szCs w:val="20"/>
        </w:rPr>
        <w:t>.-</w:t>
      </w:r>
      <w:r w:rsidR="00E422F5" w:rsidRPr="00B62B86">
        <w:rPr>
          <w:rFonts w:ascii="Arial" w:eastAsia="Calibri"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00423FD0" w14:textId="77777777" w:rsidR="005A3991" w:rsidRPr="00B62B86" w:rsidRDefault="005A3991" w:rsidP="005A3991">
      <w:pPr>
        <w:spacing w:after="0" w:line="360" w:lineRule="auto"/>
        <w:jc w:val="both"/>
        <w:rPr>
          <w:rFonts w:ascii="Arial" w:eastAsia="Calibri" w:hAnsi="Arial" w:cs="Arial"/>
          <w:sz w:val="20"/>
          <w:szCs w:val="20"/>
        </w:rPr>
      </w:pPr>
    </w:p>
    <w:p w14:paraId="55BC5902"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En caso de que habiéndose publicado la tercera convocatoria para la almoneda, no se presentaren postores, los bienes embargados, se adjudicarán al Municipio de </w:t>
      </w:r>
      <w:proofErr w:type="spellStart"/>
      <w:r w:rsidRPr="00B62B86">
        <w:rPr>
          <w:rFonts w:ascii="Arial" w:eastAsia="Calibri" w:hAnsi="Arial" w:cs="Arial"/>
          <w:sz w:val="20"/>
          <w:szCs w:val="20"/>
        </w:rPr>
        <w:t>Hunucmá</w:t>
      </w:r>
      <w:proofErr w:type="spellEnd"/>
      <w:r w:rsidRPr="00B62B86">
        <w:rPr>
          <w:rFonts w:ascii="Arial" w:eastAsia="Calibri" w:hAnsi="Arial" w:cs="Arial"/>
          <w:sz w:val="20"/>
          <w:szCs w:val="20"/>
        </w:rPr>
        <w:t xml:space="preserve">, en pago del adeudo correspondiente, por el valor equivalente al 60 por ciento del valor de su avalúo pericial. </w:t>
      </w:r>
    </w:p>
    <w:p w14:paraId="0896B66E" w14:textId="77777777" w:rsidR="005A3991" w:rsidRPr="00B62B86" w:rsidRDefault="005A3991" w:rsidP="00B62B86">
      <w:pPr>
        <w:spacing w:after="0" w:line="360" w:lineRule="auto"/>
        <w:ind w:firstLine="708"/>
        <w:jc w:val="both"/>
        <w:rPr>
          <w:rFonts w:ascii="Arial" w:eastAsia="Calibri" w:hAnsi="Arial" w:cs="Arial"/>
          <w:sz w:val="20"/>
          <w:szCs w:val="20"/>
        </w:rPr>
      </w:pPr>
    </w:p>
    <w:p w14:paraId="35AF921F"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18E13F5B" w14:textId="77777777" w:rsidR="005A3991" w:rsidRPr="00B62B86" w:rsidRDefault="005A3991" w:rsidP="00B62B86">
      <w:pPr>
        <w:spacing w:after="0" w:line="360" w:lineRule="auto"/>
        <w:ind w:firstLine="708"/>
        <w:jc w:val="both"/>
        <w:rPr>
          <w:rFonts w:ascii="Arial" w:eastAsia="Calibri" w:hAnsi="Arial" w:cs="Arial"/>
          <w:sz w:val="20"/>
          <w:szCs w:val="20"/>
        </w:rPr>
      </w:pPr>
    </w:p>
    <w:p w14:paraId="2B85746C"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En todo caso se aplicarán a los remates las reglas que para tal efecto fije el Código Fiscal del Estado y en su defecto las del Código Fiscal de la Federación y su reglamento. </w:t>
      </w:r>
    </w:p>
    <w:p w14:paraId="14483A0D" w14:textId="77777777" w:rsidR="005A3991" w:rsidRPr="00B62B86" w:rsidRDefault="005A3991" w:rsidP="00B62B86">
      <w:pPr>
        <w:spacing w:after="0" w:line="360" w:lineRule="auto"/>
        <w:ind w:firstLine="708"/>
        <w:jc w:val="both"/>
        <w:rPr>
          <w:rFonts w:ascii="Arial" w:eastAsia="Calibri" w:hAnsi="Arial" w:cs="Arial"/>
          <w:sz w:val="20"/>
          <w:szCs w:val="20"/>
        </w:rPr>
      </w:pPr>
    </w:p>
    <w:p w14:paraId="39D01FD0" w14:textId="77777777" w:rsidR="00E422F5" w:rsidRPr="00B62B86" w:rsidRDefault="00DF4C38"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Del cobro de las multas</w:t>
      </w:r>
    </w:p>
    <w:p w14:paraId="00613A78" w14:textId="77777777" w:rsidR="00E422F5" w:rsidRPr="00B62B86" w:rsidRDefault="00E422F5"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 xml:space="preserve"> </w:t>
      </w:r>
    </w:p>
    <w:p w14:paraId="2D0CC125" w14:textId="77777777" w:rsidR="00E422F5" w:rsidRPr="00B62B86" w:rsidRDefault="00213AA2"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36</w:t>
      </w:r>
      <w:r w:rsidR="00E422F5" w:rsidRPr="00B62B86">
        <w:rPr>
          <w:rFonts w:ascii="Arial" w:eastAsia="Arial" w:hAnsi="Arial" w:cs="Arial"/>
          <w:b/>
          <w:sz w:val="20"/>
          <w:szCs w:val="20"/>
        </w:rPr>
        <w:t xml:space="preserve">.- </w:t>
      </w:r>
      <w:r w:rsidR="00E422F5" w:rsidRPr="00B62B86">
        <w:rPr>
          <w:rFonts w:ascii="Arial" w:eastAsia="Arial" w:hAnsi="Arial" w:cs="Arial"/>
          <w:sz w:val="20"/>
          <w:szCs w:val="20"/>
        </w:rPr>
        <w:t xml:space="preserve">Las multas por infracciones a las disposiciones municipales sean éstas de carácter administrativo o fiscal, serán cobradas mediante el procedimiento administrativo de ejecución. </w:t>
      </w:r>
    </w:p>
    <w:p w14:paraId="5D5A8115" w14:textId="77777777" w:rsidR="00E422F5" w:rsidRPr="00B62B86" w:rsidRDefault="00E422F5" w:rsidP="00B62B86">
      <w:pPr>
        <w:spacing w:after="0" w:line="360" w:lineRule="auto"/>
        <w:ind w:hanging="10"/>
        <w:jc w:val="center"/>
        <w:rPr>
          <w:rFonts w:ascii="Arial" w:eastAsia="Arial" w:hAnsi="Arial" w:cs="Arial"/>
          <w:b/>
          <w:sz w:val="20"/>
          <w:szCs w:val="20"/>
        </w:rPr>
      </w:pPr>
    </w:p>
    <w:p w14:paraId="7416E648" w14:textId="77777777" w:rsidR="00E422F5" w:rsidRPr="00B62B86" w:rsidRDefault="00E422F5"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De las Unidades de Medida y Actualización</w:t>
      </w:r>
    </w:p>
    <w:p w14:paraId="2D8D4853" w14:textId="77777777" w:rsidR="00E422F5" w:rsidRPr="00B62B86" w:rsidRDefault="00E422F5" w:rsidP="00B62B86">
      <w:pPr>
        <w:spacing w:after="0" w:line="360" w:lineRule="auto"/>
        <w:rPr>
          <w:rFonts w:ascii="Arial" w:eastAsia="Calibri" w:hAnsi="Arial" w:cs="Arial"/>
          <w:sz w:val="20"/>
          <w:szCs w:val="20"/>
        </w:rPr>
      </w:pPr>
      <w:r w:rsidRPr="00B62B86">
        <w:rPr>
          <w:rFonts w:ascii="Arial" w:eastAsia="Arial" w:hAnsi="Arial" w:cs="Arial"/>
          <w:b/>
          <w:sz w:val="20"/>
          <w:szCs w:val="20"/>
        </w:rPr>
        <w:t xml:space="preserve"> </w:t>
      </w:r>
    </w:p>
    <w:p w14:paraId="201C6ED9" w14:textId="77777777" w:rsidR="00E422F5" w:rsidRPr="00B62B86" w:rsidRDefault="00213AA2"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37</w:t>
      </w:r>
      <w:r w:rsidR="00E422F5" w:rsidRPr="00B62B86">
        <w:rPr>
          <w:rFonts w:ascii="Arial" w:eastAsia="Arial" w:hAnsi="Arial" w:cs="Arial"/>
          <w:b/>
          <w:sz w:val="20"/>
          <w:szCs w:val="20"/>
        </w:rPr>
        <w:t xml:space="preserve">.- </w:t>
      </w:r>
      <w:r w:rsidR="00E422F5" w:rsidRPr="00B62B86">
        <w:rPr>
          <w:rFonts w:ascii="Arial" w:eastAsia="Arial" w:hAnsi="Arial" w:cs="Arial"/>
          <w:sz w:val="20"/>
          <w:szCs w:val="20"/>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7739FFD3" w14:textId="77777777" w:rsidR="00E95625" w:rsidRDefault="00E95625" w:rsidP="00B62B86">
      <w:pPr>
        <w:spacing w:after="0" w:line="360" w:lineRule="auto"/>
        <w:jc w:val="center"/>
        <w:rPr>
          <w:rFonts w:ascii="Arial" w:eastAsia="Calibri" w:hAnsi="Arial" w:cs="Arial"/>
          <w:b/>
          <w:sz w:val="20"/>
          <w:szCs w:val="20"/>
        </w:rPr>
      </w:pPr>
    </w:p>
    <w:p w14:paraId="774733E5" w14:textId="337D943D" w:rsidR="0032787C" w:rsidRPr="00B62B86"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TÍTULO SEGUNDO</w:t>
      </w:r>
    </w:p>
    <w:p w14:paraId="41CA1B83" w14:textId="433E6ADC" w:rsidR="00E422F5" w:rsidRDefault="00E95625" w:rsidP="00B62B86">
      <w:pPr>
        <w:spacing w:after="0" w:line="360" w:lineRule="auto"/>
        <w:jc w:val="center"/>
        <w:rPr>
          <w:rFonts w:ascii="Arial" w:eastAsia="Calibri" w:hAnsi="Arial" w:cs="Arial"/>
          <w:b/>
          <w:sz w:val="20"/>
          <w:szCs w:val="20"/>
        </w:rPr>
      </w:pPr>
      <w:r w:rsidRPr="00B62B86">
        <w:rPr>
          <w:rFonts w:ascii="Arial" w:eastAsia="Calibri" w:hAnsi="Arial" w:cs="Arial"/>
          <w:b/>
          <w:sz w:val="20"/>
          <w:szCs w:val="20"/>
        </w:rPr>
        <w:t>DE LOS CONCEPTOS DE INGRESO</w:t>
      </w:r>
    </w:p>
    <w:p w14:paraId="73ACAD64" w14:textId="77777777" w:rsidR="00E95625" w:rsidRDefault="00E95625" w:rsidP="004941C4">
      <w:pPr>
        <w:spacing w:after="0" w:line="240" w:lineRule="auto"/>
        <w:jc w:val="center"/>
        <w:rPr>
          <w:rFonts w:ascii="Arial" w:eastAsia="Calibri" w:hAnsi="Arial" w:cs="Arial"/>
          <w:b/>
          <w:sz w:val="20"/>
          <w:szCs w:val="20"/>
        </w:rPr>
      </w:pPr>
    </w:p>
    <w:p w14:paraId="4284CF3D" w14:textId="6B25BDB5" w:rsidR="00E95625"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CAPÍTULO I</w:t>
      </w:r>
    </w:p>
    <w:p w14:paraId="4C9645D3" w14:textId="0ED3F0B3" w:rsidR="00E95625"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Impuestos</w:t>
      </w:r>
    </w:p>
    <w:p w14:paraId="1FE73EAE" w14:textId="77777777" w:rsidR="00E95625" w:rsidRDefault="00E95625" w:rsidP="00B62B86">
      <w:pPr>
        <w:spacing w:after="0" w:line="360" w:lineRule="auto"/>
        <w:jc w:val="center"/>
        <w:rPr>
          <w:rFonts w:ascii="Arial" w:eastAsia="Calibri" w:hAnsi="Arial" w:cs="Arial"/>
          <w:b/>
          <w:sz w:val="20"/>
          <w:szCs w:val="20"/>
        </w:rPr>
      </w:pPr>
    </w:p>
    <w:p w14:paraId="22075851" w14:textId="778E0F20" w:rsidR="00E95625" w:rsidRPr="00B62B86"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Sección Primera</w:t>
      </w:r>
    </w:p>
    <w:p w14:paraId="21EBC044" w14:textId="4B381ACA" w:rsidR="00E95625" w:rsidRDefault="00E422F5" w:rsidP="00E95625">
      <w:pPr>
        <w:spacing w:after="0" w:line="360" w:lineRule="auto"/>
        <w:jc w:val="center"/>
        <w:rPr>
          <w:rFonts w:ascii="Arial" w:eastAsia="Calibri" w:hAnsi="Arial" w:cs="Arial"/>
          <w:b/>
          <w:sz w:val="20"/>
          <w:szCs w:val="20"/>
        </w:rPr>
      </w:pPr>
      <w:r w:rsidRPr="005A3991">
        <w:rPr>
          <w:rFonts w:ascii="Arial" w:eastAsia="Calibri" w:hAnsi="Arial" w:cs="Arial"/>
          <w:b/>
          <w:sz w:val="20"/>
          <w:szCs w:val="20"/>
        </w:rPr>
        <w:t>Impuesto Predial</w:t>
      </w:r>
    </w:p>
    <w:p w14:paraId="4C59C91F" w14:textId="408EF1C1" w:rsidR="0032787C" w:rsidRPr="005A3991" w:rsidRDefault="00E422F5" w:rsidP="004F718C">
      <w:pPr>
        <w:spacing w:after="0" w:line="360" w:lineRule="auto"/>
        <w:jc w:val="center"/>
        <w:rPr>
          <w:rFonts w:ascii="Arial" w:eastAsia="Calibri" w:hAnsi="Arial" w:cs="Arial"/>
          <w:b/>
          <w:sz w:val="20"/>
          <w:szCs w:val="20"/>
        </w:rPr>
      </w:pPr>
      <w:r w:rsidRPr="005A3991">
        <w:rPr>
          <w:rFonts w:ascii="Arial" w:eastAsia="Calibri" w:hAnsi="Arial" w:cs="Arial"/>
          <w:b/>
          <w:sz w:val="20"/>
          <w:szCs w:val="20"/>
        </w:rPr>
        <w:t>De los sujetos</w:t>
      </w:r>
    </w:p>
    <w:p w14:paraId="2B857E42" w14:textId="77777777" w:rsidR="0032787C" w:rsidRPr="00B62B86" w:rsidRDefault="0032787C" w:rsidP="00B62B86">
      <w:pPr>
        <w:spacing w:after="0" w:line="360" w:lineRule="auto"/>
        <w:jc w:val="both"/>
        <w:rPr>
          <w:rFonts w:ascii="Arial" w:eastAsia="Calibri" w:hAnsi="Arial" w:cs="Arial"/>
          <w:b/>
          <w:sz w:val="20"/>
          <w:szCs w:val="20"/>
        </w:rPr>
      </w:pPr>
    </w:p>
    <w:p w14:paraId="3B4980AB" w14:textId="77777777" w:rsidR="0032787C" w:rsidRDefault="00213AA2" w:rsidP="005A3991">
      <w:pPr>
        <w:spacing w:after="0" w:line="360" w:lineRule="auto"/>
        <w:jc w:val="both"/>
        <w:rPr>
          <w:rFonts w:ascii="Arial" w:eastAsia="Calibri" w:hAnsi="Arial" w:cs="Arial"/>
          <w:sz w:val="20"/>
          <w:szCs w:val="20"/>
        </w:rPr>
      </w:pPr>
      <w:r w:rsidRPr="00B62B86">
        <w:rPr>
          <w:rFonts w:ascii="Arial" w:eastAsia="Calibri" w:hAnsi="Arial" w:cs="Arial"/>
          <w:b/>
          <w:sz w:val="20"/>
          <w:szCs w:val="20"/>
        </w:rPr>
        <w:t xml:space="preserve">Artículo </w:t>
      </w:r>
      <w:r w:rsidR="00D33DAA" w:rsidRPr="00B62B86">
        <w:rPr>
          <w:rFonts w:ascii="Arial" w:eastAsia="Calibri" w:hAnsi="Arial" w:cs="Arial"/>
          <w:b/>
          <w:sz w:val="20"/>
          <w:szCs w:val="20"/>
        </w:rPr>
        <w:t>38</w:t>
      </w:r>
      <w:r w:rsidR="00E422F5" w:rsidRPr="00B62B86">
        <w:rPr>
          <w:rFonts w:ascii="Arial" w:eastAsia="Calibri" w:hAnsi="Arial" w:cs="Arial"/>
          <w:b/>
          <w:sz w:val="20"/>
          <w:szCs w:val="20"/>
        </w:rPr>
        <w:t>.-</w:t>
      </w:r>
      <w:r w:rsidR="00E422F5" w:rsidRPr="00B62B86">
        <w:rPr>
          <w:rFonts w:ascii="Arial" w:eastAsia="Calibri" w:hAnsi="Arial" w:cs="Arial"/>
          <w:sz w:val="20"/>
          <w:szCs w:val="20"/>
        </w:rPr>
        <w:t xml:space="preserve"> Son sujetos del impuesto predial:</w:t>
      </w:r>
    </w:p>
    <w:p w14:paraId="31E7D190" w14:textId="77777777" w:rsidR="005A3991" w:rsidRPr="00B62B86" w:rsidRDefault="005A3991" w:rsidP="005A3991">
      <w:pPr>
        <w:spacing w:after="0" w:line="360" w:lineRule="auto"/>
        <w:jc w:val="both"/>
        <w:rPr>
          <w:rFonts w:ascii="Arial" w:eastAsia="Calibri" w:hAnsi="Arial" w:cs="Arial"/>
          <w:sz w:val="20"/>
          <w:szCs w:val="20"/>
        </w:rPr>
      </w:pPr>
    </w:p>
    <w:p w14:paraId="0DDA0008" w14:textId="2C75D246"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propietarios o usufructuarios de inmuebles ubicados en el Municipio de </w:t>
      </w:r>
      <w:r w:rsidR="009F4D76" w:rsidRPr="005A3991">
        <w:rPr>
          <w:rFonts w:ascii="Arial" w:eastAsia="Calibri" w:hAnsi="Arial" w:cs="Arial"/>
          <w:sz w:val="20"/>
          <w:szCs w:val="20"/>
        </w:rPr>
        <w:t>HUNUCMA</w:t>
      </w:r>
      <w:r w:rsidRPr="005A3991">
        <w:rPr>
          <w:rFonts w:ascii="Arial" w:eastAsia="Calibri" w:hAnsi="Arial" w:cs="Arial"/>
          <w:sz w:val="20"/>
          <w:szCs w:val="20"/>
        </w:rPr>
        <w:t xml:space="preserve">, así como de las construcciones permanentes edificadas en ellos. </w:t>
      </w:r>
    </w:p>
    <w:p w14:paraId="7F3FF98F" w14:textId="3F10991A"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fideicomitentes por todo el tiempo que el fiduciario no transmitiere la propiedad o el uso del inmueble al fideicomisario o a las demás personas que correspondiere, en cumplimiento del contrato de fideicomiso.</w:t>
      </w:r>
    </w:p>
    <w:p w14:paraId="5455EE2A" w14:textId="7ACE53D5"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fideicomisarios, cuando tengan la posesión o el uso del inmueble.</w:t>
      </w:r>
    </w:p>
    <w:p w14:paraId="7F9EADFA" w14:textId="587306F7"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fiduciarios, cuando por virtud del contrato del fideicomiso tengan la posesión o el uso del inmueble. </w:t>
      </w:r>
    </w:p>
    <w:p w14:paraId="05853F2B" w14:textId="4FDF23D8" w:rsidR="00213AA2"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subarrendadores, cuya base será la diferencia que resulte a su favor entre la contraprestación que recibe y la que paga. De los obligados solidarios</w:t>
      </w:r>
      <w:r w:rsidR="00213AA2" w:rsidRPr="005A3991">
        <w:rPr>
          <w:rFonts w:ascii="Arial" w:eastAsia="Calibri" w:hAnsi="Arial" w:cs="Arial"/>
          <w:sz w:val="20"/>
          <w:szCs w:val="20"/>
        </w:rPr>
        <w:t>.</w:t>
      </w:r>
      <w:r w:rsidRPr="005A3991">
        <w:rPr>
          <w:rFonts w:ascii="Arial" w:eastAsia="Calibri" w:hAnsi="Arial" w:cs="Arial"/>
          <w:sz w:val="20"/>
          <w:szCs w:val="20"/>
        </w:rPr>
        <w:t xml:space="preserve"> </w:t>
      </w:r>
    </w:p>
    <w:p w14:paraId="63D50519" w14:textId="77777777" w:rsidR="00213AA2" w:rsidRPr="00B62B86" w:rsidRDefault="00213AA2" w:rsidP="00B62B86">
      <w:pPr>
        <w:spacing w:after="0" w:line="360" w:lineRule="auto"/>
        <w:jc w:val="both"/>
        <w:rPr>
          <w:rFonts w:ascii="Arial" w:eastAsia="Calibri" w:hAnsi="Arial" w:cs="Arial"/>
          <w:sz w:val="20"/>
          <w:szCs w:val="20"/>
        </w:rPr>
      </w:pPr>
    </w:p>
    <w:p w14:paraId="7E317DEC" w14:textId="77777777" w:rsidR="0032787C" w:rsidRDefault="00213AA2" w:rsidP="005A3991">
      <w:pPr>
        <w:spacing w:after="0" w:line="360" w:lineRule="auto"/>
        <w:jc w:val="both"/>
        <w:rPr>
          <w:rFonts w:ascii="Arial" w:eastAsia="Calibri" w:hAnsi="Arial" w:cs="Arial"/>
          <w:sz w:val="20"/>
          <w:szCs w:val="20"/>
        </w:rPr>
      </w:pPr>
      <w:r w:rsidRPr="00B62B86">
        <w:rPr>
          <w:rFonts w:ascii="Arial" w:eastAsia="Calibri" w:hAnsi="Arial" w:cs="Arial"/>
          <w:b/>
          <w:sz w:val="20"/>
          <w:szCs w:val="20"/>
        </w:rPr>
        <w:t xml:space="preserve">Artículo </w:t>
      </w:r>
      <w:r w:rsidR="00D33DAA" w:rsidRPr="00B62B86">
        <w:rPr>
          <w:rFonts w:ascii="Arial" w:eastAsia="Calibri" w:hAnsi="Arial" w:cs="Arial"/>
          <w:b/>
          <w:sz w:val="20"/>
          <w:szCs w:val="20"/>
        </w:rPr>
        <w:t>39</w:t>
      </w:r>
      <w:r w:rsidR="00E422F5" w:rsidRPr="00B62B86">
        <w:rPr>
          <w:rFonts w:ascii="Arial" w:eastAsia="Calibri" w:hAnsi="Arial" w:cs="Arial"/>
          <w:b/>
          <w:sz w:val="20"/>
          <w:szCs w:val="20"/>
        </w:rPr>
        <w:t xml:space="preserve">.- </w:t>
      </w:r>
      <w:r w:rsidR="00E422F5" w:rsidRPr="00B62B86">
        <w:rPr>
          <w:rFonts w:ascii="Arial" w:eastAsia="Calibri" w:hAnsi="Arial" w:cs="Arial"/>
          <w:sz w:val="20"/>
          <w:szCs w:val="20"/>
        </w:rPr>
        <w:t>Son sujetos mancomunada y solidariamente responsables del impuesto predial:</w:t>
      </w:r>
    </w:p>
    <w:p w14:paraId="3E6F07CF" w14:textId="77777777" w:rsidR="005A3991" w:rsidRPr="00B62B86" w:rsidRDefault="005A3991" w:rsidP="005A3991">
      <w:pPr>
        <w:spacing w:after="0" w:line="360" w:lineRule="auto"/>
        <w:jc w:val="both"/>
        <w:rPr>
          <w:rFonts w:ascii="Arial" w:eastAsia="Calibri" w:hAnsi="Arial" w:cs="Arial"/>
          <w:sz w:val="20"/>
          <w:szCs w:val="20"/>
        </w:rPr>
      </w:pPr>
    </w:p>
    <w:p w14:paraId="4BB8D1E0" w14:textId="62BFD3C7" w:rsidR="0032787C" w:rsidRPr="005A3991" w:rsidRDefault="00E422F5" w:rsidP="00837595">
      <w:pPr>
        <w:pStyle w:val="Prrafodelista"/>
        <w:numPr>
          <w:ilvl w:val="0"/>
          <w:numId w:val="35"/>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0C58640E" w14:textId="742C7380" w:rsidR="00E422F5" w:rsidRPr="005A3991" w:rsidRDefault="00E422F5" w:rsidP="00837595">
      <w:pPr>
        <w:pStyle w:val="Prrafodelista"/>
        <w:numPr>
          <w:ilvl w:val="0"/>
          <w:numId w:val="35"/>
        </w:numPr>
        <w:spacing w:after="0" w:line="360" w:lineRule="auto"/>
        <w:jc w:val="both"/>
        <w:rPr>
          <w:rFonts w:ascii="Arial" w:eastAsia="Calibri" w:hAnsi="Arial" w:cs="Arial"/>
          <w:sz w:val="20"/>
          <w:szCs w:val="20"/>
        </w:rPr>
      </w:pPr>
      <w:r w:rsidRPr="005A3991">
        <w:rPr>
          <w:rFonts w:ascii="Arial" w:eastAsia="Calibri"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14:paraId="36033338" w14:textId="77777777" w:rsidR="007D3C74" w:rsidRPr="00B62B86" w:rsidRDefault="007D3C74" w:rsidP="005A3991">
      <w:pPr>
        <w:spacing w:after="0" w:line="240" w:lineRule="auto"/>
        <w:rPr>
          <w:rFonts w:ascii="Arial" w:hAnsi="Arial" w:cs="Arial"/>
          <w:sz w:val="20"/>
          <w:szCs w:val="20"/>
        </w:rPr>
      </w:pPr>
    </w:p>
    <w:p w14:paraId="33D0C5C9" w14:textId="77777777" w:rsidR="007D3C74" w:rsidRDefault="00DF4C3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Del objeto</w:t>
      </w:r>
    </w:p>
    <w:p w14:paraId="219CB33E" w14:textId="77777777" w:rsidR="0023479F" w:rsidRDefault="0023479F" w:rsidP="0023479F">
      <w:pPr>
        <w:spacing w:after="0" w:line="360" w:lineRule="auto"/>
        <w:jc w:val="both"/>
        <w:rPr>
          <w:rFonts w:ascii="Arial" w:hAnsi="Arial" w:cs="Arial"/>
          <w:sz w:val="20"/>
          <w:szCs w:val="20"/>
        </w:rPr>
      </w:pPr>
    </w:p>
    <w:p w14:paraId="6B406CB6" w14:textId="77777777" w:rsidR="007D3C74" w:rsidRPr="00B62B86" w:rsidRDefault="007D3C74"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40</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del impuesto predial: </w:t>
      </w:r>
    </w:p>
    <w:p w14:paraId="219760E7"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76D4F37" w14:textId="5D7BA13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La propiedad, el usufructo o la posesión a título distinto de los anteriores, de predios urbanos, rústicos, ejidales y comunales ubicados dentro del territorio municipal; </w:t>
      </w:r>
    </w:p>
    <w:p w14:paraId="4784CDE4" w14:textId="6AE4815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La propiedad y el usufructo, de las construcciones edificadas en los predios señalados en la fracción anterior; </w:t>
      </w:r>
    </w:p>
    <w:p w14:paraId="4CDB86A8" w14:textId="5B42AF96" w:rsidR="007D3C74" w:rsidRPr="005A3991" w:rsidRDefault="007D3C74" w:rsidP="00837595">
      <w:pPr>
        <w:pStyle w:val="Prrafodelista"/>
        <w:numPr>
          <w:ilvl w:val="0"/>
          <w:numId w:val="36"/>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Los derechos de fideicomisario, cuando el inmueble se encuentre en posesión o uso del mismo;  </w:t>
      </w:r>
    </w:p>
    <w:p w14:paraId="1CC9CB47" w14:textId="2856E45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Los derechos del fideicomitente, durante el tiempo que el fiduciario estuviera como </w:t>
      </w:r>
      <w:r w:rsidR="00FF08FC" w:rsidRPr="005A3991">
        <w:rPr>
          <w:rFonts w:ascii="Arial" w:eastAsia="Arial" w:hAnsi="Arial" w:cs="Arial"/>
          <w:sz w:val="20"/>
          <w:szCs w:val="20"/>
        </w:rPr>
        <w:t>propietario del inmueble</w:t>
      </w:r>
      <w:r w:rsidRPr="005A3991">
        <w:rPr>
          <w:rFonts w:ascii="Arial" w:eastAsia="Arial" w:hAnsi="Arial" w:cs="Arial"/>
          <w:sz w:val="20"/>
          <w:szCs w:val="20"/>
        </w:rPr>
        <w:t xml:space="preserve">, sin llevar a cabo la transmisión al fideicomiso; </w:t>
      </w:r>
    </w:p>
    <w:p w14:paraId="04881A05" w14:textId="28827EBA"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Los derechos de la fiduciaria, en relación con lo dispuesto en el artículo 39 de esta ley, y </w:t>
      </w:r>
    </w:p>
    <w:p w14:paraId="745AE045" w14:textId="314463FD"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La propiedad o posesión por cualquier título de bienes inmuebles del dominio público de la Federación, Estado o Municipio, utilizados o destinados para fine</w:t>
      </w:r>
      <w:r w:rsidR="00860E19" w:rsidRPr="005A3991">
        <w:rPr>
          <w:rFonts w:ascii="Arial" w:eastAsia="Arial" w:hAnsi="Arial" w:cs="Arial"/>
          <w:sz w:val="20"/>
          <w:szCs w:val="20"/>
        </w:rPr>
        <w:t xml:space="preserve">s administrativos o propósitos </w:t>
      </w:r>
      <w:r w:rsidRPr="005A3991">
        <w:rPr>
          <w:rFonts w:ascii="Arial" w:eastAsia="Arial" w:hAnsi="Arial" w:cs="Arial"/>
          <w:sz w:val="20"/>
          <w:szCs w:val="20"/>
        </w:rPr>
        <w:t xml:space="preserve">distintos a los de su objeto público. </w:t>
      </w:r>
    </w:p>
    <w:p w14:paraId="5D5AA895" w14:textId="77777777" w:rsidR="007D3C74" w:rsidRPr="00B62B86" w:rsidRDefault="007D3C74" w:rsidP="00B62B86">
      <w:pPr>
        <w:spacing w:after="0" w:line="360" w:lineRule="auto"/>
        <w:jc w:val="center"/>
        <w:rPr>
          <w:rFonts w:ascii="Arial" w:hAnsi="Arial" w:cs="Arial"/>
          <w:sz w:val="20"/>
          <w:szCs w:val="20"/>
        </w:rPr>
      </w:pPr>
    </w:p>
    <w:p w14:paraId="7A023D28" w14:textId="77777777" w:rsidR="007D3C74" w:rsidRPr="00B62B86" w:rsidRDefault="00DC0FA8"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De la Base: Valor Catastral</w:t>
      </w:r>
    </w:p>
    <w:p w14:paraId="42F1305A"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39D8BA3F" w14:textId="087E1671"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41</w:t>
      </w:r>
      <w:r w:rsidRPr="00B62B86">
        <w:rPr>
          <w:rFonts w:ascii="Arial" w:eastAsia="Arial" w:hAnsi="Arial" w:cs="Arial"/>
          <w:b/>
          <w:sz w:val="20"/>
          <w:szCs w:val="20"/>
        </w:rPr>
        <w:t xml:space="preserve">.- </w:t>
      </w:r>
      <w:r w:rsidRPr="00B62B86">
        <w:rPr>
          <w:rFonts w:ascii="Arial" w:eastAsia="Arial" w:hAnsi="Arial" w:cs="Arial"/>
          <w:sz w:val="20"/>
          <w:szCs w:val="20"/>
        </w:rPr>
        <w:t>Cuando la base del impuesto predial sea el valor catastral de un inmueble, dicha base estará determinada por el valor consignado en la cédula, que, de confo</w:t>
      </w:r>
      <w:r w:rsidR="00860E19" w:rsidRPr="00B62B86">
        <w:rPr>
          <w:rFonts w:ascii="Arial" w:eastAsia="Arial" w:hAnsi="Arial" w:cs="Arial"/>
          <w:sz w:val="20"/>
          <w:szCs w:val="20"/>
        </w:rPr>
        <w:t xml:space="preserve">rmidad con la Ley del Catastro </w:t>
      </w:r>
      <w:r w:rsidRPr="00B62B86">
        <w:rPr>
          <w:rFonts w:ascii="Arial" w:eastAsia="Arial" w:hAnsi="Arial" w:cs="Arial"/>
          <w:sz w:val="20"/>
          <w:szCs w:val="20"/>
        </w:rPr>
        <w:t>y su reglamento, expedirá la Dirección del Catastro del Municipio o la Dire</w:t>
      </w:r>
      <w:r w:rsidR="005A3991">
        <w:rPr>
          <w:rFonts w:ascii="Arial" w:eastAsia="Arial" w:hAnsi="Arial" w:cs="Arial"/>
          <w:sz w:val="20"/>
          <w:szCs w:val="20"/>
        </w:rPr>
        <w:t xml:space="preserve">cción del Catastro </w:t>
      </w:r>
      <w:r w:rsidR="00860E19" w:rsidRPr="00B62B86">
        <w:rPr>
          <w:rFonts w:ascii="Arial" w:eastAsia="Arial" w:hAnsi="Arial" w:cs="Arial"/>
          <w:sz w:val="20"/>
          <w:szCs w:val="20"/>
        </w:rPr>
        <w:t>del Estado</w:t>
      </w:r>
      <w:r w:rsidRPr="00B62B86">
        <w:rPr>
          <w:rFonts w:ascii="Arial" w:eastAsia="Arial" w:hAnsi="Arial" w:cs="Arial"/>
          <w:sz w:val="20"/>
          <w:szCs w:val="20"/>
        </w:rPr>
        <w:t xml:space="preserve"> de Yucatán, en caso de que el Municipio no contara con este servicio. </w:t>
      </w:r>
    </w:p>
    <w:p w14:paraId="4A6DDCA7" w14:textId="77777777" w:rsidR="007D3C74" w:rsidRPr="00B62B86" w:rsidRDefault="007D3C74" w:rsidP="00B62B86">
      <w:pPr>
        <w:spacing w:after="0" w:line="360" w:lineRule="auto"/>
        <w:jc w:val="both"/>
        <w:rPr>
          <w:rFonts w:ascii="Arial" w:hAnsi="Arial" w:cs="Arial"/>
          <w:sz w:val="20"/>
          <w:szCs w:val="20"/>
        </w:rPr>
      </w:pPr>
    </w:p>
    <w:p w14:paraId="73B6BD5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Cuando la dirección de Catastro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Yucatán o la Dirección del Catastro del Estado de Yucatán, en caso de que el Municipio no contara con este servicio, expidi</w:t>
      </w:r>
      <w:r w:rsidR="00860E19" w:rsidRPr="00B62B86">
        <w:rPr>
          <w:rFonts w:ascii="Arial" w:eastAsia="Arial" w:hAnsi="Arial" w:cs="Arial"/>
          <w:sz w:val="20"/>
          <w:szCs w:val="20"/>
        </w:rPr>
        <w:t xml:space="preserve">ere una cédula </w:t>
      </w:r>
      <w:r w:rsidRPr="00B62B86">
        <w:rPr>
          <w:rFonts w:ascii="Arial" w:eastAsia="Arial" w:hAnsi="Arial" w:cs="Arial"/>
          <w:sz w:val="20"/>
          <w:szCs w:val="20"/>
        </w:rPr>
        <w:t>con diferente valor a la que existe registrada en el padrón municipal, e</w:t>
      </w:r>
      <w:r w:rsidR="00860E19" w:rsidRPr="00B62B86">
        <w:rPr>
          <w:rFonts w:ascii="Arial" w:eastAsia="Arial" w:hAnsi="Arial" w:cs="Arial"/>
          <w:sz w:val="20"/>
          <w:szCs w:val="20"/>
        </w:rPr>
        <w:t>l nuevo valor servirá como base</w:t>
      </w:r>
      <w:r w:rsidRPr="00B62B86">
        <w:rPr>
          <w:rFonts w:ascii="Arial" w:eastAsia="Arial" w:hAnsi="Arial" w:cs="Arial"/>
          <w:sz w:val="20"/>
          <w:szCs w:val="20"/>
        </w:rPr>
        <w:t xml:space="preserve"> para calcular el impuesto predial a partir del bimestre siguiente al mes que se recepción la </w:t>
      </w:r>
      <w:r w:rsidR="00D33DAA" w:rsidRPr="00B62B86">
        <w:rPr>
          <w:rFonts w:ascii="Arial" w:eastAsia="Arial" w:hAnsi="Arial" w:cs="Arial"/>
          <w:sz w:val="20"/>
          <w:szCs w:val="20"/>
        </w:rPr>
        <w:t>citada cédula</w:t>
      </w:r>
      <w:r w:rsidRPr="00B62B86">
        <w:rPr>
          <w:rFonts w:ascii="Arial" w:eastAsia="Arial" w:hAnsi="Arial" w:cs="Arial"/>
          <w:sz w:val="20"/>
          <w:szCs w:val="20"/>
        </w:rPr>
        <w:t xml:space="preserve">. Lo dispuesto en el párrafo anterior, no se aplicará a los contribuyentes que a la </w:t>
      </w:r>
      <w:r w:rsidR="00D33DAA" w:rsidRPr="00B62B86">
        <w:rPr>
          <w:rFonts w:ascii="Arial" w:eastAsia="Arial" w:hAnsi="Arial" w:cs="Arial"/>
          <w:sz w:val="20"/>
          <w:szCs w:val="20"/>
        </w:rPr>
        <w:t>fecha de</w:t>
      </w:r>
      <w:r w:rsidRPr="00B62B86">
        <w:rPr>
          <w:rFonts w:ascii="Arial" w:eastAsia="Arial" w:hAnsi="Arial" w:cs="Arial"/>
          <w:sz w:val="20"/>
          <w:szCs w:val="20"/>
        </w:rPr>
        <w:t xml:space="preserve"> </w:t>
      </w:r>
      <w:r w:rsidR="00D33DAA" w:rsidRPr="00B62B86">
        <w:rPr>
          <w:rFonts w:ascii="Arial" w:eastAsia="Arial" w:hAnsi="Arial" w:cs="Arial"/>
          <w:sz w:val="20"/>
          <w:szCs w:val="20"/>
        </w:rPr>
        <w:t>la recepción</w:t>
      </w:r>
      <w:r w:rsidRPr="00B62B86">
        <w:rPr>
          <w:rFonts w:ascii="Arial" w:eastAsia="Arial" w:hAnsi="Arial" w:cs="Arial"/>
          <w:sz w:val="20"/>
          <w:szCs w:val="20"/>
        </w:rPr>
        <w:t xml:space="preserve"> de la nueva cédula catastral ya hubieren pagado el impuesto predial correspondiente. En este caso, el nuevo valor consignado en la cédula servirá como base del cálculo del imp</w:t>
      </w:r>
      <w:r w:rsidR="00860E19" w:rsidRPr="00B62B86">
        <w:rPr>
          <w:rFonts w:ascii="Arial" w:eastAsia="Arial" w:hAnsi="Arial" w:cs="Arial"/>
          <w:sz w:val="20"/>
          <w:szCs w:val="20"/>
        </w:rPr>
        <w:t xml:space="preserve">uesto predial </w:t>
      </w:r>
      <w:r w:rsidRPr="00B62B86">
        <w:rPr>
          <w:rFonts w:ascii="Arial" w:eastAsia="Arial" w:hAnsi="Arial" w:cs="Arial"/>
          <w:sz w:val="20"/>
          <w:szCs w:val="20"/>
        </w:rPr>
        <w:t xml:space="preserve">para el siguiente bimestre no cubierto. </w:t>
      </w:r>
    </w:p>
    <w:p w14:paraId="448BC306" w14:textId="77777777" w:rsidR="007D3C74" w:rsidRPr="00B62B86" w:rsidRDefault="007D3C74" w:rsidP="00B62B86">
      <w:pPr>
        <w:spacing w:after="0" w:line="360" w:lineRule="auto"/>
        <w:rPr>
          <w:rFonts w:ascii="Arial" w:hAnsi="Arial" w:cs="Arial"/>
          <w:sz w:val="20"/>
          <w:szCs w:val="20"/>
        </w:rPr>
      </w:pPr>
    </w:p>
    <w:p w14:paraId="40C58B08" w14:textId="77777777" w:rsidR="007D3C74" w:rsidRPr="00B62B86" w:rsidRDefault="00DF4C3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 la tarifa</w:t>
      </w:r>
    </w:p>
    <w:p w14:paraId="7573812D" w14:textId="77777777" w:rsidR="00DC0FA8" w:rsidRPr="00B62B86" w:rsidRDefault="00DC0FA8" w:rsidP="00B62B86">
      <w:pPr>
        <w:spacing w:after="0" w:line="360" w:lineRule="auto"/>
        <w:ind w:hanging="10"/>
        <w:jc w:val="center"/>
        <w:rPr>
          <w:rFonts w:ascii="Arial" w:hAnsi="Arial" w:cs="Arial"/>
          <w:sz w:val="20"/>
          <w:szCs w:val="20"/>
        </w:rPr>
      </w:pPr>
    </w:p>
    <w:p w14:paraId="6B2FA24B"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42</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la Dirección del Catastro del Municipio de </w:t>
      </w:r>
      <w:proofErr w:type="spellStart"/>
      <w:r w:rsidRPr="00B62B86">
        <w:rPr>
          <w:rFonts w:ascii="Arial" w:eastAsia="Arial" w:hAnsi="Arial" w:cs="Arial"/>
          <w:sz w:val="20"/>
          <w:szCs w:val="20"/>
        </w:rPr>
        <w:t>H</w:t>
      </w:r>
      <w:r w:rsidR="00860E19" w:rsidRPr="00B62B86">
        <w:rPr>
          <w:rFonts w:ascii="Arial" w:eastAsia="Arial" w:hAnsi="Arial" w:cs="Arial"/>
          <w:sz w:val="20"/>
          <w:szCs w:val="20"/>
        </w:rPr>
        <w:t>unucmá</w:t>
      </w:r>
      <w:proofErr w:type="spellEnd"/>
      <w:r w:rsidR="00860E19" w:rsidRPr="00B62B86">
        <w:rPr>
          <w:rFonts w:ascii="Arial" w:eastAsia="Arial" w:hAnsi="Arial" w:cs="Arial"/>
          <w:sz w:val="20"/>
          <w:szCs w:val="20"/>
        </w:rPr>
        <w:t>, Yucatán, o la Dirección del</w:t>
      </w:r>
      <w:r w:rsidRPr="00B62B86">
        <w:rPr>
          <w:rFonts w:ascii="Arial" w:eastAsia="Arial" w:hAnsi="Arial" w:cs="Arial"/>
          <w:sz w:val="20"/>
          <w:szCs w:val="20"/>
        </w:rPr>
        <w:t xml:space="preserve"> Catastro del Estado de Yucatán, en caso de que el Municipio no contara con este servicio, </w:t>
      </w:r>
      <w:r w:rsidR="00D33DAA" w:rsidRPr="00B62B86">
        <w:rPr>
          <w:rFonts w:ascii="Arial" w:eastAsia="Arial" w:hAnsi="Arial" w:cs="Arial"/>
          <w:sz w:val="20"/>
          <w:szCs w:val="20"/>
        </w:rPr>
        <w:t>expidiere una</w:t>
      </w:r>
      <w:r w:rsidRPr="00B62B86">
        <w:rPr>
          <w:rFonts w:ascii="Arial" w:eastAsia="Arial" w:hAnsi="Arial" w:cs="Arial"/>
          <w:sz w:val="20"/>
          <w:szCs w:val="20"/>
        </w:rPr>
        <w:t xml:space="preserve"> cédula con diferente valor a la que existe registrada en el padrón municipal, el </w:t>
      </w:r>
      <w:r w:rsidR="00D33DAA" w:rsidRPr="00B62B86">
        <w:rPr>
          <w:rFonts w:ascii="Arial" w:eastAsia="Arial" w:hAnsi="Arial" w:cs="Arial"/>
          <w:sz w:val="20"/>
          <w:szCs w:val="20"/>
        </w:rPr>
        <w:t>nuevo valor</w:t>
      </w:r>
      <w:r w:rsidRPr="00B62B86">
        <w:rPr>
          <w:rFonts w:ascii="Arial" w:eastAsia="Arial" w:hAnsi="Arial" w:cs="Arial"/>
          <w:sz w:val="20"/>
          <w:szCs w:val="20"/>
        </w:rPr>
        <w:t xml:space="preserve"> </w:t>
      </w:r>
      <w:r w:rsidR="00D33DAA" w:rsidRPr="00B62B86">
        <w:rPr>
          <w:rFonts w:ascii="Arial" w:eastAsia="Arial" w:hAnsi="Arial" w:cs="Arial"/>
          <w:sz w:val="20"/>
          <w:szCs w:val="20"/>
        </w:rPr>
        <w:t>servirá como</w:t>
      </w:r>
      <w:r w:rsidRPr="00B62B86">
        <w:rPr>
          <w:rFonts w:ascii="Arial" w:eastAsia="Arial" w:hAnsi="Arial" w:cs="Arial"/>
          <w:sz w:val="20"/>
          <w:szCs w:val="20"/>
        </w:rPr>
        <w:t xml:space="preserve"> base para calcular el impuesto predial a partir de la expedición de la cedula respectiva. </w:t>
      </w:r>
    </w:p>
    <w:p w14:paraId="1D71F655"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803E1B0"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Todo predio destinado a la actividad agropecuaria pagará 10 al millar anu</w:t>
      </w:r>
      <w:r w:rsidR="00860E19" w:rsidRPr="00B62B86">
        <w:rPr>
          <w:rFonts w:ascii="Arial" w:eastAsia="Arial" w:hAnsi="Arial" w:cs="Arial"/>
          <w:sz w:val="20"/>
          <w:szCs w:val="20"/>
        </w:rPr>
        <w:t xml:space="preserve">al sobre el valor registrado o </w:t>
      </w:r>
      <w:r w:rsidRPr="00B62B86">
        <w:rPr>
          <w:rFonts w:ascii="Arial" w:eastAsia="Arial" w:hAnsi="Arial" w:cs="Arial"/>
          <w:sz w:val="20"/>
          <w:szCs w:val="20"/>
        </w:rPr>
        <w:t xml:space="preserve">catastral, sin que la cantidad exceda a lo establecido por la legislación agraria federal para terrenos ejidales. </w:t>
      </w:r>
    </w:p>
    <w:p w14:paraId="07F5E95E"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006791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El impuesto predial se causará de acuerdo a la tarifa plasmada en la Le</w:t>
      </w:r>
      <w:r w:rsidR="00860E19" w:rsidRPr="00B62B86">
        <w:rPr>
          <w:rFonts w:ascii="Arial" w:eastAsia="Arial" w:hAnsi="Arial" w:cs="Arial"/>
          <w:sz w:val="20"/>
          <w:szCs w:val="20"/>
        </w:rPr>
        <w:t xml:space="preserv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de cada ejercicio vigente. El cálculo de la cantidad a paga</w:t>
      </w:r>
      <w:r w:rsidR="00860E19" w:rsidRPr="00B62B86">
        <w:rPr>
          <w:rFonts w:ascii="Arial" w:eastAsia="Arial" w:hAnsi="Arial" w:cs="Arial"/>
          <w:sz w:val="20"/>
          <w:szCs w:val="20"/>
        </w:rPr>
        <w:t xml:space="preserve">r se realizará de la siguiente manera: </w:t>
      </w:r>
      <w:r w:rsidRPr="00B62B86">
        <w:rPr>
          <w:rFonts w:ascii="Arial" w:eastAsia="Arial" w:hAnsi="Arial" w:cs="Arial"/>
          <w:sz w:val="20"/>
          <w:szCs w:val="20"/>
        </w:rPr>
        <w:t>la diferencia entre el valor catastral y el límite inferior se multip</w:t>
      </w:r>
      <w:r w:rsidR="004E7531" w:rsidRPr="00B62B86">
        <w:rPr>
          <w:rFonts w:ascii="Arial" w:eastAsia="Arial" w:hAnsi="Arial" w:cs="Arial"/>
          <w:sz w:val="20"/>
          <w:szCs w:val="20"/>
        </w:rPr>
        <w:t xml:space="preserve">licará por el factor aplicable </w:t>
      </w:r>
      <w:r w:rsidRPr="00B62B86">
        <w:rPr>
          <w:rFonts w:ascii="Arial" w:eastAsia="Arial" w:hAnsi="Arial" w:cs="Arial"/>
          <w:sz w:val="20"/>
          <w:szCs w:val="20"/>
        </w:rPr>
        <w:t xml:space="preserve">y </w:t>
      </w:r>
      <w:r w:rsidR="00D33DAA" w:rsidRPr="00B62B86">
        <w:rPr>
          <w:rFonts w:ascii="Arial" w:eastAsia="Arial" w:hAnsi="Arial" w:cs="Arial"/>
          <w:sz w:val="20"/>
          <w:szCs w:val="20"/>
        </w:rPr>
        <w:t>el producto</w:t>
      </w:r>
      <w:r w:rsidRPr="00B62B86">
        <w:rPr>
          <w:rFonts w:ascii="Arial" w:eastAsia="Arial" w:hAnsi="Arial" w:cs="Arial"/>
          <w:sz w:val="20"/>
          <w:szCs w:val="20"/>
        </w:rPr>
        <w:t xml:space="preserve"> obtenido se sumará a la cuota fija anual respectiva. </w:t>
      </w:r>
    </w:p>
    <w:p w14:paraId="13612FB2"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126F7132" w14:textId="77777777" w:rsidR="007D3C74" w:rsidRDefault="00DC0FA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Del Pago</w:t>
      </w:r>
    </w:p>
    <w:p w14:paraId="682FA95E" w14:textId="77777777" w:rsidR="005A3991" w:rsidRPr="00B62B86" w:rsidRDefault="005A3991" w:rsidP="005A3991">
      <w:pPr>
        <w:spacing w:after="0" w:line="240" w:lineRule="auto"/>
        <w:ind w:hanging="10"/>
        <w:jc w:val="center"/>
        <w:rPr>
          <w:rFonts w:ascii="Arial" w:hAnsi="Arial" w:cs="Arial"/>
          <w:sz w:val="20"/>
          <w:szCs w:val="20"/>
        </w:rPr>
      </w:pPr>
    </w:p>
    <w:p w14:paraId="58564EC4" w14:textId="77777777" w:rsidR="007D3C74" w:rsidRPr="00B62B86" w:rsidRDefault="007D3C74"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43</w:t>
      </w:r>
      <w:r w:rsidRPr="00B62B86">
        <w:rPr>
          <w:rFonts w:ascii="Arial" w:eastAsia="Arial" w:hAnsi="Arial" w:cs="Arial"/>
          <w:b/>
          <w:sz w:val="20"/>
          <w:szCs w:val="20"/>
        </w:rPr>
        <w:t xml:space="preserve">.- </w:t>
      </w:r>
      <w:r w:rsidRPr="00B62B86">
        <w:rPr>
          <w:rFonts w:ascii="Arial" w:eastAsia="Arial" w:hAnsi="Arial" w:cs="Arial"/>
          <w:sz w:val="20"/>
          <w:szCs w:val="20"/>
        </w:rPr>
        <w:t>El impuesto predial sobre la base de valor catastra</w:t>
      </w:r>
      <w:r w:rsidR="00860E19" w:rsidRPr="00B62B86">
        <w:rPr>
          <w:rFonts w:ascii="Arial" w:eastAsia="Arial" w:hAnsi="Arial" w:cs="Arial"/>
          <w:sz w:val="20"/>
          <w:szCs w:val="20"/>
        </w:rPr>
        <w:t xml:space="preserve">l deberá cubrirse </w:t>
      </w:r>
      <w:r w:rsidRPr="00B62B86">
        <w:rPr>
          <w:rFonts w:ascii="Arial" w:eastAsia="Arial" w:hAnsi="Arial" w:cs="Arial"/>
          <w:sz w:val="20"/>
          <w:szCs w:val="20"/>
        </w:rPr>
        <w:t xml:space="preserve">dentro de los primeros quince </w:t>
      </w:r>
      <w:r w:rsidR="004E7531" w:rsidRPr="00B62B86">
        <w:rPr>
          <w:rFonts w:ascii="Arial" w:hAnsi="Arial" w:cs="Arial"/>
          <w:sz w:val="20"/>
          <w:szCs w:val="20"/>
        </w:rPr>
        <w:t xml:space="preserve">y </w:t>
      </w:r>
      <w:r w:rsidR="004E7531" w:rsidRPr="00B62B86">
        <w:rPr>
          <w:rFonts w:ascii="Arial" w:eastAsia="Arial" w:hAnsi="Arial" w:cs="Arial"/>
          <w:sz w:val="20"/>
          <w:szCs w:val="20"/>
        </w:rPr>
        <w:t>c</w:t>
      </w:r>
      <w:r w:rsidRPr="00B62B86">
        <w:rPr>
          <w:rFonts w:ascii="Arial" w:eastAsia="Arial" w:hAnsi="Arial" w:cs="Arial"/>
          <w:sz w:val="20"/>
          <w:szCs w:val="20"/>
        </w:rPr>
        <w:t>uando el contribuyente pague el impuesto predial correspondient</w:t>
      </w:r>
      <w:r w:rsidR="00860E19" w:rsidRPr="00B62B86">
        <w:rPr>
          <w:rFonts w:ascii="Arial" w:eastAsia="Arial" w:hAnsi="Arial" w:cs="Arial"/>
          <w:sz w:val="20"/>
          <w:szCs w:val="20"/>
        </w:rPr>
        <w:t xml:space="preserve">e a una anualidad, durante los </w:t>
      </w:r>
      <w:r w:rsidRPr="00B62B86">
        <w:rPr>
          <w:rFonts w:ascii="Arial" w:eastAsia="Arial" w:hAnsi="Arial" w:cs="Arial"/>
          <w:sz w:val="20"/>
          <w:szCs w:val="20"/>
        </w:rPr>
        <w:t>meses de enero y fe</w:t>
      </w:r>
      <w:r w:rsidR="00860E19" w:rsidRPr="00B62B86">
        <w:rPr>
          <w:rFonts w:ascii="Arial" w:eastAsia="Arial" w:hAnsi="Arial" w:cs="Arial"/>
          <w:sz w:val="20"/>
          <w:szCs w:val="20"/>
        </w:rPr>
        <w:t>brero de dicho año, gozará del</w:t>
      </w:r>
      <w:r w:rsidRPr="00B62B86">
        <w:rPr>
          <w:rFonts w:ascii="Arial" w:eastAsia="Arial" w:hAnsi="Arial" w:cs="Arial"/>
          <w:sz w:val="20"/>
          <w:szCs w:val="20"/>
        </w:rPr>
        <w:t xml:space="preserve"> descuento </w:t>
      </w:r>
      <w:r w:rsidR="00860E19" w:rsidRPr="00B62B86">
        <w:rPr>
          <w:rFonts w:ascii="Arial" w:eastAsia="Arial" w:hAnsi="Arial" w:cs="Arial"/>
          <w:sz w:val="20"/>
          <w:szCs w:val="20"/>
        </w:rPr>
        <w:t xml:space="preserve">establecido en la Ley de Ingresos vigente </w:t>
      </w:r>
      <w:r w:rsidR="00C0120F" w:rsidRPr="00B62B86">
        <w:rPr>
          <w:rFonts w:ascii="Arial" w:eastAsia="Arial" w:hAnsi="Arial" w:cs="Arial"/>
          <w:sz w:val="20"/>
          <w:szCs w:val="20"/>
        </w:rPr>
        <w:t>sobre el importe de dicho</w:t>
      </w:r>
      <w:r w:rsidRPr="00B62B86">
        <w:rPr>
          <w:rFonts w:ascii="Arial" w:eastAsia="Arial" w:hAnsi="Arial" w:cs="Arial"/>
          <w:sz w:val="20"/>
          <w:szCs w:val="20"/>
        </w:rPr>
        <w:t xml:space="preserve"> impue</w:t>
      </w:r>
      <w:r w:rsidR="00C0120F" w:rsidRPr="00B62B86">
        <w:rPr>
          <w:rFonts w:ascii="Arial" w:eastAsia="Arial" w:hAnsi="Arial" w:cs="Arial"/>
          <w:sz w:val="20"/>
          <w:szCs w:val="20"/>
        </w:rPr>
        <w:t xml:space="preserve">sto en los meses de enero febrero, marzo, abril y mayo. </w:t>
      </w:r>
      <w:r w:rsidRPr="00B62B86">
        <w:rPr>
          <w:rFonts w:ascii="Arial" w:eastAsia="Arial" w:hAnsi="Arial" w:cs="Arial"/>
          <w:sz w:val="20"/>
          <w:szCs w:val="20"/>
        </w:rPr>
        <w:t xml:space="preserve"> </w:t>
      </w:r>
    </w:p>
    <w:p w14:paraId="0218A76B" w14:textId="77777777" w:rsidR="00C0120F" w:rsidRPr="00B62B86" w:rsidRDefault="00C0120F" w:rsidP="00B62B86">
      <w:pPr>
        <w:spacing w:after="0" w:line="360" w:lineRule="auto"/>
        <w:jc w:val="both"/>
        <w:rPr>
          <w:rFonts w:ascii="Arial" w:hAnsi="Arial" w:cs="Arial"/>
          <w:sz w:val="20"/>
          <w:szCs w:val="20"/>
        </w:rPr>
      </w:pPr>
    </w:p>
    <w:p w14:paraId="06DB5897"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La tabla de valores unitarios de predios urbanos y rústicos con o</w:t>
      </w:r>
      <w:r w:rsidR="00C0120F" w:rsidRPr="00B62B86">
        <w:rPr>
          <w:rFonts w:ascii="Arial" w:eastAsia="Arial" w:hAnsi="Arial" w:cs="Arial"/>
          <w:sz w:val="20"/>
          <w:szCs w:val="20"/>
        </w:rPr>
        <w:t xml:space="preserve"> sin construcción que de manera</w:t>
      </w:r>
      <w:r w:rsidRPr="00B62B86">
        <w:rPr>
          <w:rFonts w:ascii="Arial" w:eastAsia="Arial" w:hAnsi="Arial" w:cs="Arial"/>
          <w:sz w:val="20"/>
          <w:szCs w:val="20"/>
        </w:rPr>
        <w:t xml:space="preserve"> general se establecen en esta ley, podrán ser disminuidos, modific</w:t>
      </w:r>
      <w:r w:rsidR="00C0120F" w:rsidRPr="00B62B86">
        <w:rPr>
          <w:rFonts w:ascii="Arial" w:eastAsia="Arial" w:hAnsi="Arial" w:cs="Arial"/>
          <w:sz w:val="20"/>
          <w:szCs w:val="20"/>
        </w:rPr>
        <w:t xml:space="preserve">ados o aumentados en la Ley de </w:t>
      </w:r>
      <w:r w:rsidRPr="00B62B86">
        <w:rPr>
          <w:rFonts w:ascii="Arial" w:eastAsia="Arial" w:hAnsi="Arial" w:cs="Arial"/>
          <w:sz w:val="20"/>
          <w:szCs w:val="20"/>
        </w:rPr>
        <w:t xml:space="preserve">Ingresos del Municipio que apruebe el H. Congreso del Estado de Yucatán. </w:t>
      </w:r>
    </w:p>
    <w:p w14:paraId="27E24C7C" w14:textId="77777777" w:rsidR="007D3C74" w:rsidRPr="00B62B86" w:rsidRDefault="00DC0FA8"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F9D0149" w14:textId="77777777" w:rsidR="007D3C74" w:rsidRPr="00B62B86" w:rsidRDefault="00DC0FA8"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Exenciones</w:t>
      </w:r>
    </w:p>
    <w:p w14:paraId="35472CB8"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68B4CDA"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44</w:t>
      </w:r>
      <w:r w:rsidRPr="00B62B86">
        <w:rPr>
          <w:rFonts w:ascii="Arial" w:eastAsia="Arial" w:hAnsi="Arial" w:cs="Arial"/>
          <w:b/>
          <w:sz w:val="20"/>
          <w:szCs w:val="20"/>
        </w:rPr>
        <w:t xml:space="preserve">.- </w:t>
      </w:r>
      <w:r w:rsidRPr="00B62B86">
        <w:rPr>
          <w:rFonts w:ascii="Arial" w:eastAsia="Arial" w:hAnsi="Arial" w:cs="Arial"/>
          <w:sz w:val="20"/>
          <w:szCs w:val="20"/>
        </w:rPr>
        <w:t xml:space="preserve">Estarán </w:t>
      </w:r>
      <w:r w:rsidR="006D6924" w:rsidRPr="00B62B86">
        <w:rPr>
          <w:rFonts w:ascii="Arial" w:eastAsia="Arial" w:hAnsi="Arial" w:cs="Arial"/>
          <w:sz w:val="20"/>
          <w:szCs w:val="20"/>
        </w:rPr>
        <w:t>exentos</w:t>
      </w:r>
      <w:r w:rsidRPr="00B62B86">
        <w:rPr>
          <w:rFonts w:ascii="Arial" w:eastAsia="Arial" w:hAnsi="Arial" w:cs="Arial"/>
          <w:sz w:val="20"/>
          <w:szCs w:val="20"/>
        </w:rPr>
        <w:t xml:space="preserve">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w:t>
      </w:r>
      <w:r w:rsidR="00C0120F" w:rsidRPr="00B62B86">
        <w:rPr>
          <w:rFonts w:ascii="Arial" w:eastAsia="Arial" w:hAnsi="Arial" w:cs="Arial"/>
          <w:sz w:val="20"/>
          <w:szCs w:val="20"/>
        </w:rPr>
        <w:t>mpuesto predial se pagará en la</w:t>
      </w:r>
      <w:r w:rsidRPr="00B62B86">
        <w:rPr>
          <w:rFonts w:ascii="Arial" w:eastAsia="Arial" w:hAnsi="Arial" w:cs="Arial"/>
          <w:sz w:val="20"/>
          <w:szCs w:val="20"/>
        </w:rPr>
        <w:t xml:space="preserve"> forma, términos y conforme a la tarifa establecida en la presente ley. </w:t>
      </w:r>
    </w:p>
    <w:p w14:paraId="290FF34B"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3F546E5" w14:textId="06318D79"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Cuando en un mismo inmueble, se realicen simultáneamente actividades propias del objeto público, de  las entidades u organismos mencionados en el párrafo anterior, y otras actividades distintas </w:t>
      </w:r>
      <w:r w:rsidR="005A3991">
        <w:rPr>
          <w:rFonts w:ascii="Arial" w:eastAsia="Arial" w:hAnsi="Arial" w:cs="Arial"/>
          <w:sz w:val="20"/>
          <w:szCs w:val="20"/>
        </w:rPr>
        <w:t xml:space="preserve">o </w:t>
      </w:r>
      <w:r w:rsidRPr="00B62B86">
        <w:rPr>
          <w:rFonts w:ascii="Arial" w:eastAsia="Arial" w:hAnsi="Arial" w:cs="Arial"/>
          <w:sz w:val="20"/>
          <w:szCs w:val="20"/>
        </w:rPr>
        <w:t>accesorias, para que la Tesorería Municipal correspondiente esté e</w:t>
      </w:r>
      <w:r w:rsidR="005A3991">
        <w:rPr>
          <w:rFonts w:ascii="Arial" w:eastAsia="Arial" w:hAnsi="Arial" w:cs="Arial"/>
          <w:sz w:val="20"/>
          <w:szCs w:val="20"/>
        </w:rPr>
        <w:t xml:space="preserve">n condiciones de determinar el </w:t>
      </w:r>
      <w:r w:rsidRPr="00B62B86">
        <w:rPr>
          <w:rFonts w:ascii="Arial" w:eastAsia="Arial" w:hAnsi="Arial" w:cs="Arial"/>
          <w:sz w:val="20"/>
          <w:szCs w:val="20"/>
        </w:rPr>
        <w:t xml:space="preserve">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14:paraId="53AD9BB1"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63AA506"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La Tesorería Municipal, dentro de los diez días siguientes a la fecha de presentación, de </w:t>
      </w:r>
      <w:r w:rsidR="00C0120F" w:rsidRPr="00B62B86">
        <w:rPr>
          <w:rFonts w:ascii="Arial" w:eastAsia="Arial" w:hAnsi="Arial" w:cs="Arial"/>
          <w:sz w:val="20"/>
          <w:szCs w:val="20"/>
        </w:rPr>
        <w:t>la declaración</w:t>
      </w:r>
      <w:r w:rsidRPr="00B62B86">
        <w:rPr>
          <w:rFonts w:ascii="Arial" w:eastAsia="Arial" w:hAnsi="Arial" w:cs="Arial"/>
          <w:sz w:val="20"/>
          <w:szCs w:val="20"/>
        </w:rPr>
        <w:t xml:space="preserve"> de deslinde, realizará una inspección física en el lugar y resolverá si aprueba o no </w:t>
      </w:r>
      <w:r w:rsidR="00D33DAA" w:rsidRPr="00B62B86">
        <w:rPr>
          <w:rFonts w:ascii="Arial" w:eastAsia="Arial" w:hAnsi="Arial" w:cs="Arial"/>
          <w:sz w:val="20"/>
          <w:szCs w:val="20"/>
        </w:rPr>
        <w:t>el deslinde</w:t>
      </w:r>
      <w:r w:rsidRPr="00B62B86">
        <w:rPr>
          <w:rFonts w:ascii="Arial" w:eastAsia="Arial" w:hAnsi="Arial" w:cs="Arial"/>
          <w:sz w:val="20"/>
          <w:szCs w:val="20"/>
        </w:rPr>
        <w:t xml:space="preserve"> de referencia. En caso afirmativo, se procederá al cobro</w:t>
      </w:r>
      <w:r w:rsidR="00C0120F" w:rsidRPr="00B62B86">
        <w:rPr>
          <w:rFonts w:ascii="Arial" w:eastAsia="Arial" w:hAnsi="Arial" w:cs="Arial"/>
          <w:sz w:val="20"/>
          <w:szCs w:val="20"/>
        </w:rPr>
        <w:t xml:space="preserve"> del impuesto predial, sobre la</w:t>
      </w:r>
      <w:r w:rsidRPr="00B62B86">
        <w:rPr>
          <w:rFonts w:ascii="Arial" w:eastAsia="Arial" w:hAnsi="Arial" w:cs="Arial"/>
          <w:sz w:val="20"/>
          <w:szCs w:val="20"/>
        </w:rPr>
        <w:t xml:space="preserve"> superficie deslindada como accesoria. En caso contrario, la Tesorería correspondiente notificará </w:t>
      </w:r>
      <w:r w:rsidR="00C0120F" w:rsidRPr="00B62B86">
        <w:rPr>
          <w:rFonts w:ascii="Arial" w:eastAsia="Arial" w:hAnsi="Arial" w:cs="Arial"/>
          <w:sz w:val="20"/>
          <w:szCs w:val="20"/>
        </w:rPr>
        <w:t>al contribuyente</w:t>
      </w:r>
      <w:r w:rsidRPr="00B62B86">
        <w:rPr>
          <w:rFonts w:ascii="Arial" w:eastAsia="Arial" w:hAnsi="Arial" w:cs="Arial"/>
          <w:sz w:val="20"/>
          <w:szCs w:val="20"/>
        </w:rPr>
        <w:t xml:space="preserve"> los motivos y las modificaciones que considere convenientes, resolviendo así </w:t>
      </w:r>
      <w:r w:rsidR="00C0120F" w:rsidRPr="00B62B86">
        <w:rPr>
          <w:rFonts w:ascii="Arial" w:eastAsia="Arial" w:hAnsi="Arial" w:cs="Arial"/>
          <w:sz w:val="20"/>
          <w:szCs w:val="20"/>
        </w:rPr>
        <w:t>en definitiva</w:t>
      </w:r>
      <w:r w:rsidRPr="00B62B86">
        <w:rPr>
          <w:rFonts w:ascii="Arial" w:eastAsia="Arial" w:hAnsi="Arial" w:cs="Arial"/>
          <w:sz w:val="20"/>
          <w:szCs w:val="20"/>
        </w:rPr>
        <w:t xml:space="preserve"> la superficie gravable. La resolución que niegue la ace</w:t>
      </w:r>
      <w:r w:rsidR="00C0120F" w:rsidRPr="00B62B86">
        <w:rPr>
          <w:rFonts w:ascii="Arial" w:eastAsia="Arial" w:hAnsi="Arial" w:cs="Arial"/>
          <w:sz w:val="20"/>
          <w:szCs w:val="20"/>
        </w:rPr>
        <w:t xml:space="preserve">ptación del deslinde podrá ser </w:t>
      </w:r>
      <w:r w:rsidRPr="00B62B86">
        <w:rPr>
          <w:rFonts w:ascii="Arial" w:eastAsia="Arial" w:hAnsi="Arial" w:cs="Arial"/>
          <w:sz w:val="20"/>
          <w:szCs w:val="20"/>
        </w:rPr>
        <w:t xml:space="preserve">combatida en términos de lo dispuesto por la Ley de Gobierno de los Municipios del Estado </w:t>
      </w:r>
      <w:r w:rsidR="00C0120F" w:rsidRPr="00B62B86">
        <w:rPr>
          <w:rFonts w:ascii="Arial" w:eastAsia="Arial" w:hAnsi="Arial" w:cs="Arial"/>
          <w:sz w:val="20"/>
          <w:szCs w:val="20"/>
        </w:rPr>
        <w:t>de Yucatán</w:t>
      </w:r>
      <w:r w:rsidRPr="00B62B86">
        <w:rPr>
          <w:rFonts w:ascii="Arial" w:eastAsia="Arial" w:hAnsi="Arial" w:cs="Arial"/>
          <w:sz w:val="20"/>
          <w:szCs w:val="20"/>
        </w:rPr>
        <w:t xml:space="preserve">. </w:t>
      </w:r>
    </w:p>
    <w:p w14:paraId="52D9BB35" w14:textId="77777777" w:rsidR="00C0120F" w:rsidRPr="00B62B86" w:rsidRDefault="00C0120F" w:rsidP="00B62B86">
      <w:pPr>
        <w:spacing w:after="0" w:line="360" w:lineRule="auto"/>
        <w:jc w:val="both"/>
        <w:rPr>
          <w:rFonts w:ascii="Arial" w:hAnsi="Arial" w:cs="Arial"/>
          <w:sz w:val="20"/>
          <w:szCs w:val="20"/>
        </w:rPr>
      </w:pPr>
    </w:p>
    <w:p w14:paraId="05EFCCE7"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14:paraId="5B947BEE"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A633446"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Contraprestación </w:t>
      </w:r>
    </w:p>
    <w:p w14:paraId="7AD940F6"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7B9E0DE8" w14:textId="7CE237C4"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45</w:t>
      </w:r>
      <w:r w:rsidRPr="00B62B86">
        <w:rPr>
          <w:rFonts w:ascii="Arial" w:eastAsia="Arial" w:hAnsi="Arial" w:cs="Arial"/>
          <w:b/>
          <w:sz w:val="20"/>
          <w:szCs w:val="20"/>
        </w:rPr>
        <w:t xml:space="preserve">.- </w:t>
      </w:r>
      <w:r w:rsidRPr="00B62B86">
        <w:rPr>
          <w:rFonts w:ascii="Arial" w:eastAsia="Arial" w:hAnsi="Arial" w:cs="Arial"/>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w:t>
      </w:r>
      <w:r w:rsidR="005A3991">
        <w:rPr>
          <w:rFonts w:ascii="Arial" w:eastAsia="Arial" w:hAnsi="Arial" w:cs="Arial"/>
          <w:sz w:val="20"/>
          <w:szCs w:val="20"/>
        </w:rPr>
        <w:t xml:space="preserve">genere dicha contraprestación, </w:t>
      </w:r>
      <w:r w:rsidR="005A3991" w:rsidRPr="00B62B86">
        <w:rPr>
          <w:rFonts w:ascii="Arial" w:eastAsia="Arial" w:hAnsi="Arial" w:cs="Arial"/>
          <w:sz w:val="20"/>
          <w:szCs w:val="20"/>
        </w:rPr>
        <w:t>aun</w:t>
      </w:r>
      <w:r w:rsidRPr="00B62B86">
        <w:rPr>
          <w:rFonts w:ascii="Arial" w:eastAsia="Arial" w:hAnsi="Arial" w:cs="Arial"/>
          <w:sz w:val="20"/>
          <w:szCs w:val="20"/>
        </w:rPr>
        <w:t xml:space="preserve"> cuando el título en el que conste la autorización o se permita el uso no se hiciere constar el monto  de la contraprestación respectiva. </w:t>
      </w:r>
    </w:p>
    <w:p w14:paraId="798876E3" w14:textId="5B2C8C76" w:rsidR="007D3C74" w:rsidRPr="00B62B86" w:rsidRDefault="007D3C74" w:rsidP="00B62B86">
      <w:pPr>
        <w:spacing w:after="0" w:line="360" w:lineRule="auto"/>
        <w:rPr>
          <w:rFonts w:ascii="Arial" w:hAnsi="Arial" w:cs="Arial"/>
          <w:sz w:val="20"/>
          <w:szCs w:val="20"/>
        </w:rPr>
      </w:pPr>
    </w:p>
    <w:p w14:paraId="0345DB2E" w14:textId="7187643D"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El impuesto predial sobre la base contraprestación se pagará única y exclusivamente en el caso </w:t>
      </w:r>
      <w:r w:rsidR="00FF08FC" w:rsidRPr="00B62B86">
        <w:rPr>
          <w:rFonts w:ascii="Arial" w:eastAsia="Arial" w:hAnsi="Arial" w:cs="Arial"/>
          <w:sz w:val="20"/>
          <w:szCs w:val="20"/>
        </w:rPr>
        <w:t>de que</w:t>
      </w:r>
      <w:r w:rsidRPr="00B62B86">
        <w:rPr>
          <w:rFonts w:ascii="Arial" w:eastAsia="Arial" w:hAnsi="Arial" w:cs="Arial"/>
          <w:sz w:val="20"/>
          <w:szCs w:val="20"/>
        </w:rPr>
        <w:t xml:space="preserve">, al determinarse el impuesto conforme a la tarifa establecida en la Ley de Ingresos del </w:t>
      </w:r>
      <w:r w:rsidR="00FF08FC" w:rsidRPr="00B62B86">
        <w:rPr>
          <w:rFonts w:ascii="Arial" w:eastAsia="Arial" w:hAnsi="Arial" w:cs="Arial"/>
          <w:sz w:val="20"/>
          <w:szCs w:val="20"/>
        </w:rPr>
        <w:t>Municipio de</w:t>
      </w:r>
      <w:r w:rsidRPr="00B62B86">
        <w:rPr>
          <w:rFonts w:ascii="Arial" w:eastAsia="Arial" w:hAnsi="Arial" w:cs="Arial"/>
          <w:sz w:val="20"/>
          <w:szCs w:val="20"/>
        </w:rPr>
        <w:t xml:space="preserv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Yucatán vigente, diere como resultado un impuesto mayor al que se pa</w:t>
      </w:r>
      <w:r w:rsidR="005A3991">
        <w:rPr>
          <w:rFonts w:ascii="Arial" w:eastAsia="Arial" w:hAnsi="Arial" w:cs="Arial"/>
          <w:sz w:val="20"/>
          <w:szCs w:val="20"/>
        </w:rPr>
        <w:t xml:space="preserve">garía sobre la </w:t>
      </w:r>
      <w:r w:rsidRPr="00B62B86">
        <w:rPr>
          <w:rFonts w:ascii="Arial" w:eastAsia="Arial" w:hAnsi="Arial" w:cs="Arial"/>
          <w:sz w:val="20"/>
          <w:szCs w:val="20"/>
        </w:rPr>
        <w:t>base del valor catastral calculado conforme a la tarifa establecida en l</w:t>
      </w:r>
      <w:r w:rsidR="005A3991">
        <w:rPr>
          <w:rFonts w:ascii="Arial" w:eastAsia="Arial" w:hAnsi="Arial" w:cs="Arial"/>
          <w:sz w:val="20"/>
          <w:szCs w:val="20"/>
        </w:rPr>
        <w:t xml:space="preserve">a Ley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vigente. </w:t>
      </w:r>
    </w:p>
    <w:p w14:paraId="29F618CD"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12246F1"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No será aplicada esta base cuando los inmuebles sean destinados</w:t>
      </w:r>
      <w:r w:rsidR="00C0120F" w:rsidRPr="00B62B86">
        <w:rPr>
          <w:rFonts w:ascii="Arial" w:eastAsia="Arial" w:hAnsi="Arial" w:cs="Arial"/>
          <w:sz w:val="20"/>
          <w:szCs w:val="20"/>
        </w:rPr>
        <w:t xml:space="preserve"> a sanatorios de beneficencia y</w:t>
      </w:r>
      <w:r w:rsidRPr="00B62B86">
        <w:rPr>
          <w:rFonts w:ascii="Arial" w:eastAsia="Arial" w:hAnsi="Arial" w:cs="Arial"/>
          <w:sz w:val="20"/>
          <w:szCs w:val="20"/>
        </w:rPr>
        <w:t xml:space="preserve"> centros de enseñanza reconocidos por la autoridad educativa correspondiente. </w:t>
      </w:r>
    </w:p>
    <w:p w14:paraId="7B086D8E" w14:textId="77777777" w:rsidR="007D3C74" w:rsidRPr="00B62B86" w:rsidRDefault="007D3C74" w:rsidP="00B62B86">
      <w:pPr>
        <w:spacing w:after="0" w:line="360" w:lineRule="auto"/>
        <w:ind w:hanging="10"/>
        <w:jc w:val="center"/>
        <w:rPr>
          <w:rFonts w:ascii="Arial" w:eastAsia="Arial" w:hAnsi="Arial" w:cs="Arial"/>
          <w:b/>
          <w:sz w:val="20"/>
          <w:szCs w:val="20"/>
        </w:rPr>
      </w:pPr>
    </w:p>
    <w:p w14:paraId="0D5FD0E8"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las Obligaciones del Contribuyente. </w:t>
      </w:r>
    </w:p>
    <w:p w14:paraId="2FDE128C"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757A5C86" w14:textId="18CA6B4A"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46</w:t>
      </w:r>
      <w:r w:rsidRPr="00B62B86">
        <w:rPr>
          <w:rFonts w:ascii="Arial" w:eastAsia="Arial" w:hAnsi="Arial" w:cs="Arial"/>
          <w:b/>
          <w:sz w:val="20"/>
          <w:szCs w:val="20"/>
        </w:rPr>
        <w:t xml:space="preserve">.- </w:t>
      </w:r>
      <w:r w:rsidRPr="00B62B86">
        <w:rPr>
          <w:rFonts w:ascii="Arial" w:eastAsia="Arial" w:hAnsi="Arial" w:cs="Arial"/>
          <w:sz w:val="20"/>
          <w:szCs w:val="20"/>
        </w:rPr>
        <w:t>Los propietarios, fideicomisarios, fideicomitentes o usufr</w:t>
      </w:r>
      <w:r w:rsidR="005A3991">
        <w:rPr>
          <w:rFonts w:ascii="Arial" w:eastAsia="Arial" w:hAnsi="Arial" w:cs="Arial"/>
          <w:sz w:val="20"/>
          <w:szCs w:val="20"/>
        </w:rPr>
        <w:t xml:space="preserve">uctuarios de inmuebles, que se </w:t>
      </w:r>
      <w:r w:rsidRPr="00B62B86">
        <w:rPr>
          <w:rFonts w:ascii="Arial" w:eastAsia="Arial" w:hAnsi="Arial" w:cs="Arial"/>
          <w:sz w:val="20"/>
          <w:szCs w:val="20"/>
        </w:rPr>
        <w:t xml:space="preserve">encuentren en cualquiera de los supuestos previstos en el artículo anterior, estarán obligados a empadronarse en la Tesorería Municipal en un plazo máximo de treinta </w:t>
      </w:r>
      <w:r w:rsidR="005A3991">
        <w:rPr>
          <w:rFonts w:ascii="Arial" w:eastAsia="Arial" w:hAnsi="Arial" w:cs="Arial"/>
          <w:sz w:val="20"/>
          <w:szCs w:val="20"/>
        </w:rPr>
        <w:t xml:space="preserve">días, contados a partir de  la </w:t>
      </w:r>
      <w:r w:rsidRPr="00B62B86">
        <w:rPr>
          <w:rFonts w:ascii="Arial" w:eastAsia="Arial" w:hAnsi="Arial" w:cs="Arial"/>
          <w:sz w:val="20"/>
          <w:szCs w:val="20"/>
        </w:rPr>
        <w:t xml:space="preserve">fecha de celebración del contrato correspondiente, entregando copia del mismo a la propia Tesorería. </w:t>
      </w:r>
    </w:p>
    <w:p w14:paraId="723C6E72"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13660FAA" w14:textId="77777777" w:rsidR="007D3C74" w:rsidRPr="00B62B86" w:rsidRDefault="007D3C74" w:rsidP="005A3991">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Cualquier cambio en el monto de la contraprestación que generó el pago del impuesto predial sobre </w:t>
      </w:r>
      <w:r w:rsidR="00C0120F" w:rsidRPr="00B62B86">
        <w:rPr>
          <w:rFonts w:ascii="Arial" w:eastAsia="Arial" w:hAnsi="Arial" w:cs="Arial"/>
          <w:sz w:val="20"/>
          <w:szCs w:val="20"/>
        </w:rPr>
        <w:t>la</w:t>
      </w:r>
      <w:r w:rsidRPr="00B62B86">
        <w:rPr>
          <w:rFonts w:ascii="Arial" w:eastAsia="Arial" w:hAnsi="Arial" w:cs="Arial"/>
          <w:sz w:val="20"/>
          <w:szCs w:val="20"/>
        </w:rPr>
        <w:t xml:space="preserve"> base, será notificado a la Tesorería Municipal, en un plazo de quince días, contados a partir de </w:t>
      </w:r>
      <w:r w:rsidR="00D33DAA" w:rsidRPr="00B62B86">
        <w:rPr>
          <w:rFonts w:ascii="Arial" w:eastAsia="Arial" w:hAnsi="Arial" w:cs="Arial"/>
          <w:sz w:val="20"/>
          <w:szCs w:val="20"/>
        </w:rPr>
        <w:t>la fecha</w:t>
      </w:r>
      <w:r w:rsidRPr="00B62B86">
        <w:rPr>
          <w:rFonts w:ascii="Arial" w:eastAsia="Arial" w:hAnsi="Arial" w:cs="Arial"/>
          <w:sz w:val="20"/>
          <w:szCs w:val="20"/>
        </w:rPr>
        <w:t xml:space="preserve"> en que surta efectos la modificación respectiva. En igual forma, de</w:t>
      </w:r>
      <w:r w:rsidR="00C0120F" w:rsidRPr="00B62B86">
        <w:rPr>
          <w:rFonts w:ascii="Arial" w:eastAsia="Arial" w:hAnsi="Arial" w:cs="Arial"/>
          <w:sz w:val="20"/>
          <w:szCs w:val="20"/>
        </w:rPr>
        <w:t>berá notificarse la terminación</w:t>
      </w:r>
      <w:r w:rsidRPr="00B62B86">
        <w:rPr>
          <w:rFonts w:ascii="Arial" w:eastAsia="Arial" w:hAnsi="Arial" w:cs="Arial"/>
          <w:sz w:val="20"/>
          <w:szCs w:val="20"/>
        </w:rPr>
        <w:t xml:space="preserve"> de la relación jurídica que dio lugar a la contraprestación mencionada, a efecto de </w:t>
      </w:r>
      <w:r w:rsidR="00D33DAA" w:rsidRPr="00B62B86">
        <w:rPr>
          <w:rFonts w:ascii="Arial" w:eastAsia="Arial" w:hAnsi="Arial" w:cs="Arial"/>
          <w:sz w:val="20"/>
          <w:szCs w:val="20"/>
        </w:rPr>
        <w:t>que la</w:t>
      </w:r>
      <w:r w:rsidRPr="00B62B86">
        <w:rPr>
          <w:rFonts w:ascii="Arial" w:eastAsia="Arial" w:hAnsi="Arial" w:cs="Arial"/>
          <w:sz w:val="20"/>
          <w:szCs w:val="20"/>
        </w:rPr>
        <w:t xml:space="preserve"> </w:t>
      </w:r>
      <w:r w:rsidR="00D33DAA" w:rsidRPr="00B62B86">
        <w:rPr>
          <w:rFonts w:ascii="Arial" w:eastAsia="Arial" w:hAnsi="Arial" w:cs="Arial"/>
          <w:sz w:val="20"/>
          <w:szCs w:val="20"/>
        </w:rPr>
        <w:t>autoridad determine</w:t>
      </w:r>
      <w:r w:rsidRPr="00B62B86">
        <w:rPr>
          <w:rFonts w:ascii="Arial" w:eastAsia="Arial" w:hAnsi="Arial" w:cs="Arial"/>
          <w:sz w:val="20"/>
          <w:szCs w:val="20"/>
        </w:rPr>
        <w:t xml:space="preserve"> el impuesto predial sobre la base del valor catastral. </w:t>
      </w:r>
    </w:p>
    <w:p w14:paraId="4D73B729"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B4687E5" w14:textId="77777777" w:rsidR="007D3C74" w:rsidRPr="00B62B86" w:rsidRDefault="007D3C74" w:rsidP="00B62B86">
      <w:pPr>
        <w:spacing w:after="0" w:line="360" w:lineRule="auto"/>
        <w:ind w:firstLine="447"/>
        <w:jc w:val="both"/>
        <w:rPr>
          <w:rFonts w:ascii="Arial" w:eastAsia="Arial" w:hAnsi="Arial" w:cs="Arial"/>
          <w:sz w:val="20"/>
          <w:szCs w:val="20"/>
        </w:rPr>
      </w:pPr>
      <w:r w:rsidRPr="00B62B86">
        <w:rPr>
          <w:rFonts w:ascii="Arial" w:eastAsia="Arial" w:hAnsi="Arial" w:cs="Arial"/>
          <w:sz w:val="20"/>
          <w:szCs w:val="20"/>
        </w:rPr>
        <w:t>Cuando de un inmueble formen parte dos o más departame</w:t>
      </w:r>
      <w:r w:rsidR="00C0120F" w:rsidRPr="00B62B86">
        <w:rPr>
          <w:rFonts w:ascii="Arial" w:eastAsia="Arial" w:hAnsi="Arial" w:cs="Arial"/>
          <w:sz w:val="20"/>
          <w:szCs w:val="20"/>
        </w:rPr>
        <w:t xml:space="preserve">ntos y éstos se encontraren en </w:t>
      </w:r>
      <w:r w:rsidR="00FF08FC" w:rsidRPr="00B62B86">
        <w:rPr>
          <w:rFonts w:ascii="Arial" w:eastAsia="Arial" w:hAnsi="Arial" w:cs="Arial"/>
          <w:sz w:val="20"/>
          <w:szCs w:val="20"/>
        </w:rPr>
        <w:t>cualquiera de</w:t>
      </w:r>
      <w:r w:rsidRPr="00B62B86">
        <w:rPr>
          <w:rFonts w:ascii="Arial" w:eastAsia="Arial" w:hAnsi="Arial" w:cs="Arial"/>
          <w:sz w:val="20"/>
          <w:szCs w:val="20"/>
        </w:rPr>
        <w:t xml:space="preserve"> los supuestos (arrendamiento, subarrendamiento, convenio de desocupación o cualquier otro título o </w:t>
      </w:r>
      <w:r w:rsidR="00FF08FC" w:rsidRPr="00B62B86">
        <w:rPr>
          <w:rFonts w:ascii="Arial" w:eastAsia="Arial" w:hAnsi="Arial" w:cs="Arial"/>
          <w:sz w:val="20"/>
          <w:szCs w:val="20"/>
        </w:rPr>
        <w:t>instrumento jurídico</w:t>
      </w:r>
      <w:r w:rsidRPr="00B62B86">
        <w:rPr>
          <w:rFonts w:ascii="Arial" w:eastAsia="Arial" w:hAnsi="Arial" w:cs="Arial"/>
          <w:sz w:val="20"/>
          <w:szCs w:val="20"/>
        </w:rPr>
        <w:t xml:space="preserve"> por virtud del cual se permitiere su </w:t>
      </w:r>
      <w:r w:rsidR="00D33DAA" w:rsidRPr="00B62B86">
        <w:rPr>
          <w:rFonts w:ascii="Arial" w:eastAsia="Arial" w:hAnsi="Arial" w:cs="Arial"/>
          <w:sz w:val="20"/>
          <w:szCs w:val="20"/>
        </w:rPr>
        <w:t>uso)</w:t>
      </w:r>
      <w:r w:rsidRPr="00B62B86">
        <w:rPr>
          <w:rFonts w:ascii="Arial" w:eastAsia="Arial" w:hAnsi="Arial" w:cs="Arial"/>
          <w:sz w:val="20"/>
          <w:szCs w:val="20"/>
        </w:rPr>
        <w:t xml:space="preserve"> de esta ley, el contribuyente deberá empadronarse por </w:t>
      </w:r>
      <w:r w:rsidR="00D33DAA" w:rsidRPr="00B62B86">
        <w:rPr>
          <w:rFonts w:ascii="Arial" w:eastAsia="Arial" w:hAnsi="Arial" w:cs="Arial"/>
          <w:sz w:val="20"/>
          <w:szCs w:val="20"/>
        </w:rPr>
        <w:t>cada departamento</w:t>
      </w:r>
      <w:r w:rsidRPr="00B62B86">
        <w:rPr>
          <w:rFonts w:ascii="Arial" w:eastAsia="Arial" w:hAnsi="Arial" w:cs="Arial"/>
          <w:sz w:val="20"/>
          <w:szCs w:val="20"/>
        </w:rPr>
        <w:t xml:space="preserve">. </w:t>
      </w:r>
    </w:p>
    <w:p w14:paraId="0BD83A88" w14:textId="77777777" w:rsidR="007D3C74" w:rsidRPr="00B62B86" w:rsidRDefault="007D3C74" w:rsidP="00B62B86">
      <w:pPr>
        <w:spacing w:after="0" w:line="360" w:lineRule="auto"/>
        <w:jc w:val="both"/>
        <w:rPr>
          <w:rFonts w:ascii="Arial" w:hAnsi="Arial" w:cs="Arial"/>
          <w:sz w:val="20"/>
          <w:szCs w:val="20"/>
        </w:rPr>
      </w:pPr>
    </w:p>
    <w:p w14:paraId="014A1AE6"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fedatarios públicos ante quienes se otorgare, firmare o rectificare el contrato, el convenio o el  documento, que dio lugar a la situación jurídica, que permita </w:t>
      </w:r>
      <w:r w:rsidR="00C0120F" w:rsidRPr="00B62B86">
        <w:rPr>
          <w:rFonts w:ascii="Arial" w:eastAsia="Arial" w:hAnsi="Arial" w:cs="Arial"/>
          <w:sz w:val="20"/>
          <w:szCs w:val="20"/>
        </w:rPr>
        <w:t xml:space="preserve">al propietario, fideicomisario, </w:t>
      </w:r>
      <w:r w:rsidRPr="00B62B86">
        <w:rPr>
          <w:rFonts w:ascii="Arial" w:eastAsia="Arial" w:hAnsi="Arial" w:cs="Arial"/>
          <w:sz w:val="20"/>
          <w:szCs w:val="20"/>
        </w:rPr>
        <w:t xml:space="preserve">fideicomitente, o usufructuario obtener una contraprestación, en los términos señalados en esta ley, estarán obligados a entregar una copia simple del mismo a la Tesorería Municipal,  en un plazo de treinta días, contados a partir de la fecha del otorgamiento, de la firma o  de la  ratificación del documento respectivo. </w:t>
      </w:r>
    </w:p>
    <w:p w14:paraId="12F69278"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185DBFD1"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Tarifa </w:t>
      </w:r>
    </w:p>
    <w:p w14:paraId="5F947912"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DF59C50"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47</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vigente. </w:t>
      </w:r>
    </w:p>
    <w:p w14:paraId="327A9975" w14:textId="344B6023" w:rsidR="007D3C74" w:rsidRPr="00B62B86" w:rsidRDefault="007D3C74" w:rsidP="00B62B86">
      <w:pPr>
        <w:spacing w:after="0" w:line="360" w:lineRule="auto"/>
        <w:jc w:val="center"/>
        <w:rPr>
          <w:rFonts w:ascii="Arial" w:hAnsi="Arial" w:cs="Arial"/>
          <w:sz w:val="20"/>
          <w:szCs w:val="20"/>
        </w:rPr>
      </w:pPr>
    </w:p>
    <w:p w14:paraId="245DE2AA"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Pago </w:t>
      </w:r>
    </w:p>
    <w:p w14:paraId="40CD6056"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21F58F26"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48</w:t>
      </w:r>
      <w:r w:rsidRPr="00B62B86">
        <w:rPr>
          <w:rFonts w:ascii="Arial" w:eastAsia="Arial" w:hAnsi="Arial" w:cs="Arial"/>
          <w:b/>
          <w:sz w:val="20"/>
          <w:szCs w:val="20"/>
        </w:rPr>
        <w:t xml:space="preserve">.- </w:t>
      </w:r>
      <w:r w:rsidRPr="00B62B86">
        <w:rPr>
          <w:rFonts w:ascii="Arial" w:eastAsia="Arial" w:hAnsi="Arial" w:cs="Arial"/>
          <w:sz w:val="20"/>
          <w:szCs w:val="20"/>
        </w:rPr>
        <w:t>Cuando el impuesto predial se cause sobre la base</w:t>
      </w:r>
      <w:r w:rsidR="00C0120F" w:rsidRPr="00B62B86">
        <w:rPr>
          <w:rFonts w:ascii="Arial" w:eastAsia="Arial" w:hAnsi="Arial" w:cs="Arial"/>
          <w:sz w:val="20"/>
          <w:szCs w:val="20"/>
        </w:rPr>
        <w:t xml:space="preserve"> de la contraprestación pactada</w:t>
      </w:r>
      <w:r w:rsidRPr="00B62B86">
        <w:rPr>
          <w:rFonts w:ascii="Arial" w:eastAsia="Arial" w:hAnsi="Arial" w:cs="Arial"/>
          <w:sz w:val="20"/>
          <w:szCs w:val="20"/>
        </w:rPr>
        <w:t xml:space="preserve"> </w:t>
      </w:r>
      <w:r w:rsidR="00FF08FC" w:rsidRPr="00B62B86">
        <w:rPr>
          <w:rFonts w:ascii="Arial" w:eastAsia="Arial" w:hAnsi="Arial" w:cs="Arial"/>
          <w:sz w:val="20"/>
          <w:szCs w:val="20"/>
        </w:rPr>
        <w:t>por usar</w:t>
      </w:r>
      <w:r w:rsidRPr="00B62B86">
        <w:rPr>
          <w:rFonts w:ascii="Arial" w:eastAsia="Arial" w:hAnsi="Arial" w:cs="Arial"/>
          <w:sz w:val="20"/>
          <w:szCs w:val="20"/>
        </w:rPr>
        <w:t xml:space="preserve">, gozar o permitir la ocupación de un inmueble, el impuesto deberá cubrirse durante la </w:t>
      </w:r>
      <w:r w:rsidR="00FF08FC" w:rsidRPr="00B62B86">
        <w:rPr>
          <w:rFonts w:ascii="Arial" w:eastAsia="Arial" w:hAnsi="Arial" w:cs="Arial"/>
          <w:sz w:val="20"/>
          <w:szCs w:val="20"/>
        </w:rPr>
        <w:t>primera quincena</w:t>
      </w:r>
      <w:r w:rsidRPr="00B62B86">
        <w:rPr>
          <w:rFonts w:ascii="Arial" w:eastAsia="Arial" w:hAnsi="Arial" w:cs="Arial"/>
          <w:sz w:val="20"/>
          <w:szCs w:val="20"/>
        </w:rPr>
        <w:t xml:space="preserve"> del mes siguiente a aquél en que se cumpla alguno de los siguientes supuestos: </w:t>
      </w:r>
    </w:p>
    <w:p w14:paraId="6481585A"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12773B3"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Que sea exigible el pago de la contraprestación; </w:t>
      </w:r>
    </w:p>
    <w:p w14:paraId="718E6F4B"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 xml:space="preserve">Que se expida el comprobante de la misma, y </w:t>
      </w:r>
    </w:p>
    <w:p w14:paraId="00508537"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Que se cobre el monto pactado por el uso o goce. </w:t>
      </w:r>
    </w:p>
    <w:p w14:paraId="2C1330ED" w14:textId="2882B859" w:rsidR="007D3C74" w:rsidRPr="00B62B86" w:rsidRDefault="007D3C74" w:rsidP="00B62B86">
      <w:pPr>
        <w:spacing w:after="0" w:line="360" w:lineRule="auto"/>
        <w:rPr>
          <w:rFonts w:ascii="Arial" w:hAnsi="Arial" w:cs="Arial"/>
          <w:sz w:val="20"/>
          <w:szCs w:val="20"/>
        </w:rPr>
      </w:pPr>
    </w:p>
    <w:p w14:paraId="7748B270" w14:textId="77777777" w:rsidR="007D3C74" w:rsidRPr="00B62B86" w:rsidRDefault="007D3C74"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Salvo el caso en que los propietarios, usufructuarios, fideicomisario</w:t>
      </w:r>
      <w:r w:rsidR="00C0120F" w:rsidRPr="00B62B86">
        <w:rPr>
          <w:rFonts w:ascii="Arial" w:eastAsia="Arial" w:hAnsi="Arial" w:cs="Arial"/>
          <w:sz w:val="20"/>
          <w:szCs w:val="20"/>
        </w:rPr>
        <w:t xml:space="preserve">s o fideicomitentes estuviesen </w:t>
      </w:r>
      <w:r w:rsidRPr="00B62B86">
        <w:rPr>
          <w:rFonts w:ascii="Arial" w:eastAsia="Arial" w:hAnsi="Arial" w:cs="Arial"/>
          <w:sz w:val="20"/>
          <w:szCs w:val="20"/>
        </w:rPr>
        <w:t xml:space="preserve">siguiendo un procedimiento judicial para el cobro de la contraprestación pactada, en contra </w:t>
      </w:r>
      <w:r w:rsidR="00FF08FC" w:rsidRPr="00B62B86">
        <w:rPr>
          <w:rFonts w:ascii="Arial" w:eastAsia="Arial" w:hAnsi="Arial" w:cs="Arial"/>
          <w:sz w:val="20"/>
          <w:szCs w:val="20"/>
        </w:rPr>
        <w:t>del ocupante</w:t>
      </w:r>
      <w:r w:rsidRPr="00B62B86">
        <w:rPr>
          <w:rFonts w:ascii="Arial" w:eastAsia="Arial" w:hAnsi="Arial" w:cs="Arial"/>
          <w:sz w:val="20"/>
          <w:szCs w:val="20"/>
        </w:rPr>
        <w:t xml:space="preserve"> o arrendatario. </w:t>
      </w:r>
    </w:p>
    <w:p w14:paraId="3AF25FB5"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7F4E87A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14:paraId="02B811C1"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6A8DD02F" w14:textId="2F7D12F4" w:rsidR="007D3C74" w:rsidRDefault="007D3C74"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w:t>
      </w:r>
      <w:r w:rsidR="005A3991">
        <w:rPr>
          <w:rFonts w:ascii="Arial" w:eastAsia="Arial" w:hAnsi="Arial" w:cs="Arial"/>
          <w:b/>
          <w:sz w:val="20"/>
          <w:szCs w:val="20"/>
        </w:rPr>
        <w:t xml:space="preserve">e las Obligaciones de Terceros </w:t>
      </w:r>
    </w:p>
    <w:p w14:paraId="6C4CD89B" w14:textId="77777777" w:rsidR="005A3991" w:rsidRDefault="005A3991" w:rsidP="005A3991">
      <w:pPr>
        <w:spacing w:after="0" w:line="360" w:lineRule="auto"/>
        <w:jc w:val="both"/>
        <w:rPr>
          <w:rFonts w:ascii="Arial" w:hAnsi="Arial" w:cs="Arial"/>
          <w:sz w:val="20"/>
          <w:szCs w:val="20"/>
        </w:rPr>
      </w:pPr>
    </w:p>
    <w:p w14:paraId="5D788852" w14:textId="77777777" w:rsidR="007D3C74" w:rsidRPr="00B62B86" w:rsidRDefault="007D3C74"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49</w:t>
      </w:r>
      <w:r w:rsidRPr="00B62B86">
        <w:rPr>
          <w:rFonts w:ascii="Arial" w:eastAsia="Arial" w:hAnsi="Arial" w:cs="Arial"/>
          <w:b/>
          <w:sz w:val="20"/>
          <w:szCs w:val="20"/>
        </w:rPr>
        <w:t xml:space="preserve">.- </w:t>
      </w:r>
      <w:r w:rsidRPr="00B62B86">
        <w:rPr>
          <w:rFonts w:ascii="Arial" w:eastAsia="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sidRPr="00B62B86">
        <w:rPr>
          <w:rFonts w:ascii="Arial" w:eastAsia="Arial" w:hAnsi="Arial" w:cs="Arial"/>
          <w:sz w:val="20"/>
          <w:szCs w:val="20"/>
        </w:rPr>
        <w:t xml:space="preserve">xarse al documento, testimonio </w:t>
      </w:r>
      <w:r w:rsidRPr="00B62B86">
        <w:rPr>
          <w:rFonts w:ascii="Arial" w:eastAsia="Arial" w:hAnsi="Arial" w:cs="Arial"/>
          <w:sz w:val="20"/>
          <w:szCs w:val="20"/>
        </w:rPr>
        <w:t xml:space="preserve">o escritura en la que conste el acto o contrato y los escribanos estarán </w:t>
      </w:r>
      <w:r w:rsidR="00101ABF" w:rsidRPr="00B62B86">
        <w:rPr>
          <w:rFonts w:ascii="Arial" w:eastAsia="Arial" w:hAnsi="Arial" w:cs="Arial"/>
          <w:sz w:val="20"/>
          <w:szCs w:val="20"/>
        </w:rPr>
        <w:t>obligados a acompañarlos a</w:t>
      </w:r>
      <w:r w:rsidRPr="00B62B86">
        <w:rPr>
          <w:rFonts w:ascii="Arial" w:eastAsia="Arial" w:hAnsi="Arial" w:cs="Arial"/>
          <w:sz w:val="20"/>
          <w:szCs w:val="20"/>
        </w:rPr>
        <w:t xml:space="preserve"> los informes que remitan al Archivo Notarial del Estado de Yucatán. </w:t>
      </w:r>
    </w:p>
    <w:p w14:paraId="74129C2F" w14:textId="77777777" w:rsidR="00101ABF" w:rsidRPr="00B62B86" w:rsidRDefault="00101ABF" w:rsidP="00B62B86">
      <w:pPr>
        <w:spacing w:after="0" w:line="360" w:lineRule="auto"/>
        <w:jc w:val="both"/>
        <w:rPr>
          <w:rFonts w:ascii="Arial" w:hAnsi="Arial" w:cs="Arial"/>
          <w:sz w:val="20"/>
          <w:szCs w:val="20"/>
        </w:rPr>
      </w:pPr>
    </w:p>
    <w:p w14:paraId="08FEB495" w14:textId="77777777" w:rsidR="00101ABF" w:rsidRPr="00B62B86" w:rsidRDefault="007D3C74" w:rsidP="00B62B86">
      <w:pPr>
        <w:spacing w:after="0" w:line="360" w:lineRule="auto"/>
        <w:ind w:firstLine="447"/>
        <w:jc w:val="both"/>
        <w:rPr>
          <w:rFonts w:ascii="Arial" w:eastAsia="Arial" w:hAnsi="Arial" w:cs="Arial"/>
          <w:sz w:val="20"/>
          <w:szCs w:val="20"/>
        </w:rPr>
      </w:pPr>
      <w:r w:rsidRPr="00B62B86">
        <w:rPr>
          <w:rFonts w:ascii="Arial" w:eastAsia="Arial" w:hAnsi="Arial" w:cs="Arial"/>
          <w:sz w:val="20"/>
          <w:szCs w:val="20"/>
        </w:rPr>
        <w:t>Los contratos, convenios o cualquier otro título o instrumento jurídico q</w:t>
      </w:r>
      <w:r w:rsidR="00101ABF" w:rsidRPr="00B62B86">
        <w:rPr>
          <w:rFonts w:ascii="Arial" w:eastAsia="Arial" w:hAnsi="Arial" w:cs="Arial"/>
          <w:sz w:val="20"/>
          <w:szCs w:val="20"/>
        </w:rPr>
        <w:t xml:space="preserve">ue no cumplan con el requisito </w:t>
      </w:r>
      <w:r w:rsidRPr="00B62B86">
        <w:rPr>
          <w:rFonts w:ascii="Arial" w:eastAsia="Arial" w:hAnsi="Arial" w:cs="Arial"/>
          <w:sz w:val="20"/>
          <w:szCs w:val="20"/>
        </w:rPr>
        <w:t>mencionado en el párrafo anterior, no se inscribirán en el Re</w:t>
      </w:r>
      <w:r w:rsidR="00101ABF" w:rsidRPr="00B62B86">
        <w:rPr>
          <w:rFonts w:ascii="Arial" w:eastAsia="Arial" w:hAnsi="Arial" w:cs="Arial"/>
          <w:sz w:val="20"/>
          <w:szCs w:val="20"/>
        </w:rPr>
        <w:t>gistro Público de la Propiedad y de</w:t>
      </w:r>
      <w:r w:rsidRPr="00B62B86">
        <w:rPr>
          <w:rFonts w:ascii="Arial" w:eastAsia="Arial" w:hAnsi="Arial" w:cs="Arial"/>
          <w:sz w:val="20"/>
          <w:szCs w:val="20"/>
        </w:rPr>
        <w:t xml:space="preserve"> Comercio del Estado. </w:t>
      </w:r>
    </w:p>
    <w:p w14:paraId="2E627532" w14:textId="77777777" w:rsidR="00101ABF" w:rsidRPr="00B62B86" w:rsidRDefault="00101ABF" w:rsidP="00B62B86">
      <w:pPr>
        <w:spacing w:after="0" w:line="360" w:lineRule="auto"/>
        <w:jc w:val="both"/>
        <w:rPr>
          <w:rFonts w:ascii="Arial" w:eastAsia="Arial" w:hAnsi="Arial" w:cs="Arial"/>
          <w:sz w:val="20"/>
          <w:szCs w:val="20"/>
        </w:rPr>
      </w:pPr>
    </w:p>
    <w:p w14:paraId="1236DA6E" w14:textId="77777777" w:rsidR="007D3C74" w:rsidRPr="00B62B86" w:rsidRDefault="007D3C74" w:rsidP="00B62B86">
      <w:pPr>
        <w:spacing w:after="0" w:line="360" w:lineRule="auto"/>
        <w:ind w:firstLine="384"/>
        <w:jc w:val="both"/>
        <w:rPr>
          <w:rFonts w:ascii="Arial" w:eastAsia="Arial" w:hAnsi="Arial" w:cs="Arial"/>
          <w:sz w:val="20"/>
          <w:szCs w:val="20"/>
        </w:rPr>
      </w:pPr>
      <w:r w:rsidRPr="00B62B86">
        <w:rPr>
          <w:rFonts w:ascii="Arial" w:eastAsia="Arial" w:hAnsi="Arial" w:cs="Arial"/>
          <w:sz w:val="20"/>
          <w:szCs w:val="20"/>
        </w:rPr>
        <w:t>La Tesorería Municipal, expedirá los certificados de no adeudar i</w:t>
      </w:r>
      <w:r w:rsidR="00101ABF" w:rsidRPr="00B62B86">
        <w:rPr>
          <w:rFonts w:ascii="Arial" w:eastAsia="Arial" w:hAnsi="Arial" w:cs="Arial"/>
          <w:sz w:val="20"/>
          <w:szCs w:val="20"/>
        </w:rPr>
        <w:t xml:space="preserve">mpuesto predial, conforme a la </w:t>
      </w:r>
      <w:r w:rsidRPr="00B62B86">
        <w:rPr>
          <w:rFonts w:ascii="Arial" w:eastAsia="Arial" w:hAnsi="Arial" w:cs="Arial"/>
          <w:sz w:val="20"/>
          <w:szCs w:val="20"/>
        </w:rPr>
        <w:t xml:space="preserve">solicitud que por escrito presente el interesado, quien deberá señalar el </w:t>
      </w:r>
      <w:r w:rsidR="00101ABF" w:rsidRPr="00B62B86">
        <w:rPr>
          <w:rFonts w:ascii="Arial" w:eastAsia="Arial" w:hAnsi="Arial" w:cs="Arial"/>
          <w:sz w:val="20"/>
          <w:szCs w:val="20"/>
        </w:rPr>
        <w:t>inmueble, el bimestre y el año,</w:t>
      </w:r>
      <w:r w:rsidRPr="00B62B86">
        <w:rPr>
          <w:rFonts w:ascii="Arial" w:eastAsia="Arial" w:hAnsi="Arial" w:cs="Arial"/>
          <w:sz w:val="20"/>
          <w:szCs w:val="20"/>
        </w:rPr>
        <w:t xml:space="preserve"> respecto de los cuales solicite la certificación. Cada Tesorería e</w:t>
      </w:r>
      <w:r w:rsidR="00101ABF" w:rsidRPr="00B62B86">
        <w:rPr>
          <w:rFonts w:ascii="Arial" w:eastAsia="Arial" w:hAnsi="Arial" w:cs="Arial"/>
          <w:sz w:val="20"/>
          <w:szCs w:val="20"/>
        </w:rPr>
        <w:t>mitirá la forma correspondiente</w:t>
      </w:r>
      <w:r w:rsidRPr="00B62B86">
        <w:rPr>
          <w:rFonts w:ascii="Arial" w:eastAsia="Arial" w:hAnsi="Arial" w:cs="Arial"/>
          <w:sz w:val="20"/>
          <w:szCs w:val="20"/>
        </w:rPr>
        <w:t xml:space="preserve"> </w:t>
      </w:r>
      <w:r w:rsidR="00B15235" w:rsidRPr="00B62B86">
        <w:rPr>
          <w:rFonts w:ascii="Arial" w:eastAsia="Arial" w:hAnsi="Arial" w:cs="Arial"/>
          <w:sz w:val="20"/>
          <w:szCs w:val="20"/>
        </w:rPr>
        <w:t>para solicitar</w:t>
      </w:r>
      <w:r w:rsidRPr="00B62B86">
        <w:rPr>
          <w:rFonts w:ascii="Arial" w:eastAsia="Arial" w:hAnsi="Arial" w:cs="Arial"/>
          <w:sz w:val="20"/>
          <w:szCs w:val="20"/>
        </w:rPr>
        <w:t xml:space="preserve"> el certificado mencionado en el párrafo que antecede. </w:t>
      </w:r>
    </w:p>
    <w:p w14:paraId="5D666A94" w14:textId="77777777" w:rsidR="00FB397B" w:rsidRPr="00B62B86" w:rsidRDefault="00FB397B" w:rsidP="00B62B86">
      <w:pPr>
        <w:spacing w:after="0" w:line="360" w:lineRule="auto"/>
        <w:jc w:val="both"/>
        <w:rPr>
          <w:rFonts w:ascii="Arial" w:eastAsia="Arial" w:hAnsi="Arial" w:cs="Arial"/>
          <w:sz w:val="20"/>
          <w:szCs w:val="20"/>
        </w:rPr>
      </w:pPr>
    </w:p>
    <w:p w14:paraId="3D138795" w14:textId="66839A5C" w:rsidR="001948D6" w:rsidRPr="00B62B86"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Sección Segunda</w:t>
      </w:r>
    </w:p>
    <w:p w14:paraId="31453479" w14:textId="77777777" w:rsidR="00FB397B" w:rsidRPr="00B62B86" w:rsidRDefault="00FB397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Del Impuesto sobre Adquisición de Inmuebles</w:t>
      </w:r>
    </w:p>
    <w:p w14:paraId="46FADB86" w14:textId="77777777" w:rsidR="00FB397B" w:rsidRPr="00B62B86" w:rsidRDefault="00FB397B" w:rsidP="00B62B86">
      <w:pPr>
        <w:spacing w:after="0" w:line="360" w:lineRule="auto"/>
        <w:jc w:val="center"/>
        <w:rPr>
          <w:rFonts w:ascii="Arial" w:eastAsia="Century Gothic" w:hAnsi="Arial" w:cs="Arial"/>
          <w:b/>
          <w:sz w:val="20"/>
          <w:szCs w:val="20"/>
        </w:rPr>
      </w:pPr>
    </w:p>
    <w:p w14:paraId="20C48E28" w14:textId="77777777" w:rsidR="00FB397B" w:rsidRDefault="00FB397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5B1E9477" w14:textId="77777777" w:rsidR="005A3991" w:rsidRPr="005A3991" w:rsidRDefault="005A3991" w:rsidP="005A3991">
      <w:pPr>
        <w:rPr>
          <w:lang w:eastAsia="es-MX"/>
        </w:rPr>
      </w:pPr>
    </w:p>
    <w:p w14:paraId="2F8E4C47" w14:textId="77777777" w:rsidR="00FB397B" w:rsidRDefault="003C0ABF" w:rsidP="005A3991">
      <w:pPr>
        <w:spacing w:after="0" w:line="360" w:lineRule="auto"/>
        <w:jc w:val="both"/>
        <w:rPr>
          <w:rFonts w:ascii="Arial" w:eastAsia="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50</w:t>
      </w:r>
      <w:r w:rsidR="00FB397B" w:rsidRPr="00B62B86">
        <w:rPr>
          <w:rFonts w:ascii="Arial" w:eastAsia="Century Gothic" w:hAnsi="Arial" w:cs="Arial"/>
          <w:b/>
          <w:sz w:val="20"/>
          <w:szCs w:val="20"/>
        </w:rPr>
        <w:t xml:space="preserve">.- </w:t>
      </w:r>
      <w:r w:rsidR="00FB397B" w:rsidRPr="00B62B86">
        <w:rPr>
          <w:rFonts w:ascii="Arial" w:eastAsia="Arial" w:hAnsi="Arial" w:cs="Arial"/>
          <w:sz w:val="20"/>
          <w:szCs w:val="20"/>
        </w:rPr>
        <w:t>Son sujetos de este impuesto, las personas físicas o morales que adquieran inmuebles</w:t>
      </w:r>
      <w:r w:rsidR="00FF08FC" w:rsidRPr="00B62B86">
        <w:rPr>
          <w:rFonts w:ascii="Arial" w:eastAsia="Arial" w:hAnsi="Arial" w:cs="Arial"/>
          <w:sz w:val="20"/>
          <w:szCs w:val="20"/>
        </w:rPr>
        <w:t>, en</w:t>
      </w:r>
      <w:r w:rsidR="00FB397B" w:rsidRPr="00B62B86">
        <w:rPr>
          <w:rFonts w:ascii="Arial" w:eastAsia="Arial" w:hAnsi="Arial" w:cs="Arial"/>
          <w:sz w:val="20"/>
          <w:szCs w:val="20"/>
        </w:rPr>
        <w:t xml:space="preserve"> términos de las disposiciones de este capítulo con excepción de los enajenantes. </w:t>
      </w:r>
    </w:p>
    <w:p w14:paraId="3F327146" w14:textId="77777777" w:rsidR="005A3991" w:rsidRPr="00B62B86" w:rsidRDefault="005A3991" w:rsidP="005A3991">
      <w:pPr>
        <w:spacing w:after="0" w:line="360" w:lineRule="auto"/>
        <w:jc w:val="both"/>
        <w:rPr>
          <w:rFonts w:ascii="Arial" w:hAnsi="Arial" w:cs="Arial"/>
          <w:sz w:val="20"/>
          <w:szCs w:val="20"/>
        </w:rPr>
      </w:pPr>
    </w:p>
    <w:p w14:paraId="01111F08" w14:textId="77777777" w:rsidR="00FB397B" w:rsidRPr="00B62B86" w:rsidRDefault="00FB397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Los sujetos obligados al pago de este impuesto, deberán enterarlo en la Tesorería Municipal, </w:t>
      </w:r>
      <w:r w:rsidR="00FF08FC" w:rsidRPr="00B62B86">
        <w:rPr>
          <w:rFonts w:ascii="Arial" w:eastAsia="Arial" w:hAnsi="Arial" w:cs="Arial"/>
          <w:sz w:val="20"/>
          <w:szCs w:val="20"/>
        </w:rPr>
        <w:t>dentro del plazo</w:t>
      </w:r>
      <w:r w:rsidRPr="00B62B86">
        <w:rPr>
          <w:rFonts w:ascii="Arial" w:eastAsia="Arial" w:hAnsi="Arial" w:cs="Arial"/>
          <w:sz w:val="20"/>
          <w:szCs w:val="20"/>
        </w:rPr>
        <w:t xml:space="preserve"> señalado en este capítulo a la fecha en que se realice el acto generador del tributo, </w:t>
      </w:r>
      <w:r w:rsidR="00FF08FC" w:rsidRPr="00B62B86">
        <w:rPr>
          <w:rFonts w:ascii="Arial" w:eastAsia="Arial" w:hAnsi="Arial" w:cs="Arial"/>
          <w:sz w:val="20"/>
          <w:szCs w:val="20"/>
        </w:rPr>
        <w:t>mediante declaración</w:t>
      </w:r>
      <w:r w:rsidRPr="00B62B86">
        <w:rPr>
          <w:rFonts w:ascii="Arial" w:eastAsia="Arial" w:hAnsi="Arial" w:cs="Arial"/>
          <w:sz w:val="20"/>
          <w:szCs w:val="20"/>
        </w:rPr>
        <w:t xml:space="preserve">, utilizando las formas que para tal efecto emita la propia Tesorería Municipal. </w:t>
      </w:r>
    </w:p>
    <w:p w14:paraId="08E02437" w14:textId="77777777" w:rsidR="00FB397B" w:rsidRPr="00B62B86" w:rsidRDefault="00FB397B" w:rsidP="00B62B86">
      <w:pPr>
        <w:spacing w:after="0" w:line="360" w:lineRule="auto"/>
        <w:jc w:val="both"/>
        <w:rPr>
          <w:rFonts w:ascii="Arial" w:hAnsi="Arial" w:cs="Arial"/>
          <w:sz w:val="20"/>
          <w:szCs w:val="20"/>
        </w:rPr>
      </w:pPr>
    </w:p>
    <w:p w14:paraId="19DA0F33" w14:textId="77777777" w:rsidR="00FB397B" w:rsidRDefault="00FB397B" w:rsidP="00B62B86">
      <w:pPr>
        <w:spacing w:after="0" w:line="360" w:lineRule="auto"/>
        <w:jc w:val="center"/>
        <w:rPr>
          <w:rFonts w:ascii="Arial" w:hAnsi="Arial" w:cs="Arial"/>
          <w:b/>
          <w:bCs/>
          <w:sz w:val="20"/>
          <w:szCs w:val="20"/>
        </w:rPr>
      </w:pPr>
      <w:r w:rsidRPr="00B62B86">
        <w:rPr>
          <w:rFonts w:ascii="Arial" w:hAnsi="Arial" w:cs="Arial"/>
          <w:b/>
          <w:bCs/>
          <w:sz w:val="20"/>
          <w:szCs w:val="20"/>
        </w:rPr>
        <w:t>De los obligados solidarios</w:t>
      </w:r>
    </w:p>
    <w:p w14:paraId="113942A2" w14:textId="77777777" w:rsidR="005A3991" w:rsidRDefault="005A3991" w:rsidP="005A3991">
      <w:pPr>
        <w:spacing w:after="0" w:line="360" w:lineRule="auto"/>
        <w:jc w:val="both"/>
        <w:rPr>
          <w:rFonts w:ascii="Arial" w:hAnsi="Arial" w:cs="Arial"/>
          <w:b/>
          <w:bCs/>
          <w:sz w:val="20"/>
          <w:szCs w:val="20"/>
        </w:rPr>
      </w:pPr>
    </w:p>
    <w:p w14:paraId="5D85E5DD" w14:textId="77777777" w:rsidR="00FB397B" w:rsidRDefault="003C0ABF" w:rsidP="005A3991">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51</w:t>
      </w:r>
      <w:r w:rsidR="00FB397B" w:rsidRPr="00B62B86">
        <w:rPr>
          <w:rFonts w:ascii="Arial" w:eastAsia="Century Gothic" w:hAnsi="Arial" w:cs="Arial"/>
          <w:b/>
          <w:sz w:val="20"/>
          <w:szCs w:val="20"/>
        </w:rPr>
        <w:t>.-</w:t>
      </w:r>
      <w:r w:rsidR="00FB397B" w:rsidRPr="00B62B86">
        <w:rPr>
          <w:rFonts w:ascii="Arial" w:hAnsi="Arial" w:cs="Arial"/>
          <w:sz w:val="20"/>
          <w:szCs w:val="20"/>
        </w:rPr>
        <w:t xml:space="preserve"> Son sujetos solidariamente responsables del pago del Impuesto Sobre Adquisición de Inmuebles: </w:t>
      </w:r>
    </w:p>
    <w:p w14:paraId="5CBE0615" w14:textId="77777777" w:rsidR="005A3991" w:rsidRPr="00B62B86" w:rsidRDefault="005A3991" w:rsidP="005A3991">
      <w:pPr>
        <w:spacing w:after="0" w:line="360" w:lineRule="auto"/>
        <w:jc w:val="both"/>
        <w:rPr>
          <w:rFonts w:ascii="Arial" w:hAnsi="Arial" w:cs="Arial"/>
          <w:sz w:val="20"/>
          <w:szCs w:val="20"/>
        </w:rPr>
      </w:pPr>
    </w:p>
    <w:p w14:paraId="74D038AB" w14:textId="241C2EB1" w:rsidR="00FB397B" w:rsidRPr="005A3991" w:rsidRDefault="00FB397B" w:rsidP="00837595">
      <w:pPr>
        <w:pStyle w:val="Prrafodelista"/>
        <w:numPr>
          <w:ilvl w:val="0"/>
          <w:numId w:val="37"/>
        </w:numPr>
        <w:spacing w:after="0" w:line="360" w:lineRule="auto"/>
        <w:jc w:val="both"/>
        <w:rPr>
          <w:rFonts w:ascii="Arial" w:hAnsi="Arial" w:cs="Arial"/>
          <w:sz w:val="20"/>
          <w:szCs w:val="20"/>
        </w:rPr>
      </w:pPr>
      <w:r w:rsidRPr="005A3991">
        <w:rPr>
          <w:rFonts w:ascii="Arial" w:hAnsi="Arial" w:cs="Arial"/>
          <w:sz w:val="20"/>
          <w:szCs w:val="20"/>
        </w:rPr>
        <w:t xml:space="preserve">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731AF77F" w14:textId="6837F219" w:rsidR="00FB397B" w:rsidRDefault="00FB397B" w:rsidP="00837595">
      <w:pPr>
        <w:pStyle w:val="Prrafodelista"/>
        <w:numPr>
          <w:ilvl w:val="0"/>
          <w:numId w:val="37"/>
        </w:numPr>
        <w:spacing w:after="0" w:line="360" w:lineRule="auto"/>
        <w:jc w:val="both"/>
        <w:rPr>
          <w:rFonts w:ascii="Arial" w:hAnsi="Arial" w:cs="Arial"/>
          <w:sz w:val="20"/>
          <w:szCs w:val="20"/>
        </w:rPr>
      </w:pPr>
      <w:r w:rsidRPr="005A3991">
        <w:rPr>
          <w:rFonts w:ascii="Arial" w:hAnsi="Arial" w:cs="Arial"/>
          <w:sz w:val="20"/>
          <w:szCs w:val="20"/>
        </w:rPr>
        <w:t xml:space="preserve">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167FB8DC" w14:textId="77777777" w:rsidR="005C4368" w:rsidRPr="005A3991" w:rsidRDefault="005C4368" w:rsidP="005A3991">
      <w:pPr>
        <w:pStyle w:val="Prrafodelista"/>
        <w:spacing w:after="0" w:line="360" w:lineRule="auto"/>
        <w:jc w:val="both"/>
        <w:rPr>
          <w:rFonts w:ascii="Arial" w:hAnsi="Arial" w:cs="Arial"/>
          <w:sz w:val="20"/>
          <w:szCs w:val="20"/>
        </w:rPr>
      </w:pPr>
    </w:p>
    <w:p w14:paraId="6C95BB3F" w14:textId="77777777" w:rsidR="00FB397B" w:rsidRDefault="00FB397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Del objeto</w:t>
      </w:r>
    </w:p>
    <w:p w14:paraId="18C58DBC" w14:textId="77777777" w:rsidR="005A3991" w:rsidRPr="00B62B86" w:rsidRDefault="005A3991" w:rsidP="00B62B86">
      <w:pPr>
        <w:spacing w:after="0" w:line="360" w:lineRule="auto"/>
        <w:jc w:val="center"/>
        <w:rPr>
          <w:rFonts w:ascii="Arial" w:hAnsi="Arial" w:cs="Arial"/>
          <w:sz w:val="20"/>
          <w:szCs w:val="20"/>
        </w:rPr>
      </w:pPr>
    </w:p>
    <w:p w14:paraId="473D4052" w14:textId="77777777" w:rsidR="00FB397B" w:rsidRDefault="003C0ABF" w:rsidP="005A3991">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52</w:t>
      </w:r>
      <w:r w:rsidR="00FB397B" w:rsidRPr="00B62B86">
        <w:rPr>
          <w:rFonts w:ascii="Arial" w:eastAsia="Century Gothic" w:hAnsi="Arial" w:cs="Arial"/>
          <w:b/>
          <w:sz w:val="20"/>
          <w:szCs w:val="20"/>
        </w:rPr>
        <w:t>.-</w:t>
      </w:r>
      <w:r w:rsidR="00FB397B" w:rsidRPr="00B62B86">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FB397B" w:rsidRPr="00B62B86">
        <w:rPr>
          <w:rFonts w:ascii="Arial" w:hAnsi="Arial" w:cs="Arial"/>
          <w:sz w:val="20"/>
          <w:szCs w:val="20"/>
        </w:rPr>
        <w:t>Hunucmá</w:t>
      </w:r>
      <w:proofErr w:type="spellEnd"/>
      <w:r w:rsidR="00FB397B" w:rsidRPr="00B62B86">
        <w:rPr>
          <w:rFonts w:ascii="Arial" w:hAnsi="Arial" w:cs="Arial"/>
          <w:sz w:val="20"/>
          <w:szCs w:val="20"/>
        </w:rPr>
        <w:t xml:space="preserve">. </w:t>
      </w:r>
    </w:p>
    <w:p w14:paraId="6DDB18C5" w14:textId="77777777" w:rsidR="005A3991" w:rsidRPr="00B62B86" w:rsidRDefault="005A3991" w:rsidP="005A3991">
      <w:pPr>
        <w:spacing w:after="0" w:line="360" w:lineRule="auto"/>
        <w:jc w:val="both"/>
        <w:rPr>
          <w:rFonts w:ascii="Arial" w:hAnsi="Arial" w:cs="Arial"/>
          <w:sz w:val="20"/>
          <w:szCs w:val="20"/>
        </w:rPr>
      </w:pPr>
    </w:p>
    <w:p w14:paraId="13D95AF0" w14:textId="77777777" w:rsidR="00FB397B" w:rsidRDefault="00FB397B" w:rsidP="00B62B86">
      <w:pPr>
        <w:spacing w:after="0" w:line="360" w:lineRule="auto"/>
        <w:jc w:val="both"/>
        <w:rPr>
          <w:rFonts w:ascii="Arial" w:hAnsi="Arial" w:cs="Arial"/>
          <w:sz w:val="20"/>
          <w:szCs w:val="20"/>
        </w:rPr>
      </w:pPr>
      <w:r w:rsidRPr="00B62B86">
        <w:rPr>
          <w:rFonts w:ascii="Arial" w:hAnsi="Arial" w:cs="Arial"/>
          <w:sz w:val="20"/>
          <w:szCs w:val="20"/>
        </w:rPr>
        <w:t xml:space="preserve">Para efectos de este Impuesto, se entiende por adquisición: </w:t>
      </w:r>
    </w:p>
    <w:p w14:paraId="0952359B" w14:textId="77777777" w:rsidR="005A3991" w:rsidRPr="00B62B86" w:rsidRDefault="005A3991" w:rsidP="00B62B86">
      <w:pPr>
        <w:spacing w:after="0" w:line="360" w:lineRule="auto"/>
        <w:jc w:val="both"/>
        <w:rPr>
          <w:rFonts w:ascii="Arial" w:hAnsi="Arial" w:cs="Arial"/>
          <w:sz w:val="20"/>
          <w:szCs w:val="20"/>
        </w:rPr>
      </w:pPr>
    </w:p>
    <w:p w14:paraId="1482782A" w14:textId="6C72F795"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Todo acto por el que se adquiera la propiedad, incluyendo la donación, la adjudicación por herencia o legado y la aportación a toda clase de personas morales. </w:t>
      </w:r>
    </w:p>
    <w:p w14:paraId="6C48A7F7" w14:textId="1190EEAA"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La compraventa en la que el vendedor se reserve la propiedad del inmueble, aun cuando la transferencia de ésta se realice con posterioridad. </w:t>
      </w:r>
    </w:p>
    <w:p w14:paraId="3A609E39" w14:textId="0020BA04"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27A2D556" w14:textId="028CDF28"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cesión de derechos del comprador o del futuro comprador, en los casos de las fracciones II y III que anteceden. </w:t>
      </w:r>
    </w:p>
    <w:p w14:paraId="2CDF1BE9" w14:textId="7159C1BE"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fusión o escisión de sociedades. </w:t>
      </w:r>
    </w:p>
    <w:p w14:paraId="063E810E" w14:textId="1B6A97CA"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dación en pago y la liquidación, reducción de capital, pago en especie de remanentes, utilidades o dividendos de asociaciones o sociedades civiles y mercantiles. </w:t>
      </w:r>
    </w:p>
    <w:p w14:paraId="26E9AD89" w14:textId="634DEB16"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constitución de usufructo y la adquisición del derecho de ejercicio del mismo. </w:t>
      </w:r>
    </w:p>
    <w:p w14:paraId="6DB32421" w14:textId="3F408881"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prescripción positiva. </w:t>
      </w:r>
    </w:p>
    <w:p w14:paraId="0C7DEB25" w14:textId="29C18AB7"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cesión de derechos del heredero o legatario.  </w:t>
      </w:r>
    </w:p>
    <w:p w14:paraId="55B2A64F" w14:textId="00F35DC2"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renuncia o repudio de la herencia o del legado, efectuado después del reconocimiento de herederos y legatarios. </w:t>
      </w:r>
    </w:p>
    <w:p w14:paraId="41A3038F" w14:textId="136095B3"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adquisición que se realice a través de un contrato de fideicomiso, en los términos de los supuestos relacionados en el Código Fiscal de la Federación. </w:t>
      </w:r>
    </w:p>
    <w:p w14:paraId="25CC5D24" w14:textId="7B5BACAC"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disolución de la copropiedad y de la sociedad conyugal, por la parte que el copropietario o el cónyuge adquiera en demasía del valor de la porción que le corresponde. </w:t>
      </w:r>
    </w:p>
    <w:p w14:paraId="2C1DFFE7" w14:textId="06FC341E"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adquisición de la propiedad de bienes inmuebles, en virtud de remate judicial o administrativo. </w:t>
      </w:r>
    </w:p>
    <w:p w14:paraId="15EF01E2" w14:textId="146814E1"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En los casos de permuta se considerará que se efectúan dos adquisiciones. </w:t>
      </w:r>
    </w:p>
    <w:p w14:paraId="0D280117" w14:textId="77F5B521"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La devolución de la propiedad de bienes inmuebles, a consecuencia de la rescisión o terminación del contrato que le da origen, por mutuo acuerdo, así como por procedimientos judiciales o administrativos. </w:t>
      </w:r>
    </w:p>
    <w:p w14:paraId="2832B870" w14:textId="77777777" w:rsidR="005A3991" w:rsidRDefault="005A3991" w:rsidP="00B62B86">
      <w:pPr>
        <w:spacing w:after="0" w:line="360" w:lineRule="auto"/>
        <w:ind w:hanging="10"/>
        <w:jc w:val="center"/>
        <w:rPr>
          <w:rFonts w:ascii="Arial" w:eastAsia="Arial" w:hAnsi="Arial" w:cs="Arial"/>
          <w:b/>
          <w:sz w:val="20"/>
          <w:szCs w:val="20"/>
        </w:rPr>
      </w:pPr>
    </w:p>
    <w:p w14:paraId="52BE757E"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las Exenciones </w:t>
      </w:r>
    </w:p>
    <w:p w14:paraId="6FAE4E11"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CF5E694" w14:textId="77777777" w:rsidR="00FB397B" w:rsidRDefault="00FB397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53</w:t>
      </w:r>
      <w:r w:rsidRPr="00B62B86">
        <w:rPr>
          <w:rFonts w:ascii="Arial" w:eastAsia="Arial" w:hAnsi="Arial" w:cs="Arial"/>
          <w:b/>
          <w:sz w:val="20"/>
          <w:szCs w:val="20"/>
        </w:rPr>
        <w:t>.-</w:t>
      </w:r>
      <w:r w:rsidRPr="00B62B86">
        <w:rPr>
          <w:rFonts w:ascii="Arial" w:eastAsia="Arial" w:hAnsi="Arial" w:cs="Arial"/>
          <w:sz w:val="20"/>
          <w:szCs w:val="20"/>
        </w:rPr>
        <w:t xml:space="preserve"> No se causará el Impuesto Sobre Adquisición de Inmuebles en las adquisiciones </w:t>
      </w:r>
      <w:r w:rsidR="00FF08FC" w:rsidRPr="00B62B86">
        <w:rPr>
          <w:rFonts w:ascii="Arial" w:eastAsia="Arial" w:hAnsi="Arial" w:cs="Arial"/>
          <w:sz w:val="20"/>
          <w:szCs w:val="20"/>
        </w:rPr>
        <w:t>que realicen</w:t>
      </w:r>
      <w:r w:rsidRPr="00B62B86">
        <w:rPr>
          <w:rFonts w:ascii="Arial" w:eastAsia="Arial" w:hAnsi="Arial" w:cs="Arial"/>
          <w:sz w:val="20"/>
          <w:szCs w:val="20"/>
        </w:rPr>
        <w:t xml:space="preserve"> la Federación, los Estados, el Distrito Federal, el Municipio, las Instituciones de </w:t>
      </w:r>
      <w:r w:rsidR="00FF08FC" w:rsidRPr="00B62B86">
        <w:rPr>
          <w:rFonts w:ascii="Arial" w:eastAsia="Arial" w:hAnsi="Arial" w:cs="Arial"/>
          <w:sz w:val="20"/>
          <w:szCs w:val="20"/>
        </w:rPr>
        <w:t>Beneficencia Pública</w:t>
      </w:r>
      <w:r w:rsidRPr="00B62B86">
        <w:rPr>
          <w:rFonts w:ascii="Arial" w:eastAsia="Arial" w:hAnsi="Arial" w:cs="Arial"/>
          <w:sz w:val="20"/>
          <w:szCs w:val="20"/>
        </w:rPr>
        <w:t xml:space="preserve">, la Universidad Autónoma de Yucatán y en los casos siguientes: </w:t>
      </w:r>
    </w:p>
    <w:p w14:paraId="3CDA677F" w14:textId="77777777" w:rsidR="005A3991" w:rsidRPr="00B62B86" w:rsidRDefault="005A3991" w:rsidP="00B62B86">
      <w:pPr>
        <w:spacing w:after="0" w:line="360" w:lineRule="auto"/>
        <w:ind w:firstLine="447"/>
        <w:jc w:val="both"/>
        <w:rPr>
          <w:rFonts w:ascii="Arial" w:hAnsi="Arial" w:cs="Arial"/>
          <w:sz w:val="20"/>
          <w:szCs w:val="20"/>
        </w:rPr>
      </w:pPr>
    </w:p>
    <w:p w14:paraId="509B6DBE" w14:textId="2AAE3A96" w:rsidR="00FB397B" w:rsidRPr="005A3991" w:rsidRDefault="00FB397B" w:rsidP="00837595">
      <w:pPr>
        <w:pStyle w:val="Prrafodelista"/>
        <w:numPr>
          <w:ilvl w:val="0"/>
          <w:numId w:val="39"/>
        </w:numPr>
        <w:spacing w:after="0" w:line="360" w:lineRule="auto"/>
        <w:rPr>
          <w:rFonts w:ascii="Arial" w:hAnsi="Arial" w:cs="Arial"/>
          <w:sz w:val="20"/>
          <w:szCs w:val="20"/>
        </w:rPr>
      </w:pPr>
      <w:r w:rsidRPr="005A3991">
        <w:rPr>
          <w:rFonts w:ascii="Arial" w:eastAsia="Arial" w:hAnsi="Arial" w:cs="Arial"/>
          <w:sz w:val="20"/>
          <w:szCs w:val="20"/>
        </w:rPr>
        <w:t>La transformación de sociedades, con excepción de la fusión;</w:t>
      </w:r>
      <w:r w:rsidRPr="005A3991">
        <w:rPr>
          <w:rFonts w:ascii="Arial" w:eastAsia="Arial" w:hAnsi="Arial" w:cs="Arial"/>
          <w:b/>
          <w:sz w:val="20"/>
          <w:szCs w:val="20"/>
        </w:rPr>
        <w:t xml:space="preserve"> </w:t>
      </w:r>
    </w:p>
    <w:p w14:paraId="75CDF1C7" w14:textId="790A461C" w:rsidR="00FB397B" w:rsidRPr="005A3991" w:rsidRDefault="00FB397B" w:rsidP="00837595">
      <w:pPr>
        <w:pStyle w:val="Prrafodelista"/>
        <w:numPr>
          <w:ilvl w:val="0"/>
          <w:numId w:val="39"/>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En la adquisición que realicen los Estados Extranjeros, en los casos que existiera reciprocidad;  </w:t>
      </w:r>
    </w:p>
    <w:p w14:paraId="78C164BD" w14:textId="1A30942A"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Cuando se adquiera la propiedad de Inmuebles, con motivo de la constitución de la </w:t>
      </w:r>
      <w:r w:rsidR="00FF08FC" w:rsidRPr="005A3991">
        <w:rPr>
          <w:rFonts w:ascii="Arial" w:eastAsia="Arial" w:hAnsi="Arial" w:cs="Arial"/>
          <w:sz w:val="20"/>
          <w:szCs w:val="20"/>
        </w:rPr>
        <w:t>sociedad conyugal</w:t>
      </w:r>
      <w:r w:rsidRPr="005A3991">
        <w:rPr>
          <w:rFonts w:ascii="Arial" w:eastAsia="Arial" w:hAnsi="Arial" w:cs="Arial"/>
          <w:sz w:val="20"/>
          <w:szCs w:val="20"/>
        </w:rPr>
        <w:t xml:space="preserve">; </w:t>
      </w:r>
    </w:p>
    <w:p w14:paraId="2E4293D5" w14:textId="54B0C9A0"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La disolución de la copropiedad, siempre que las partes adjudicadas no excedan de las </w:t>
      </w:r>
      <w:r w:rsidR="00FF08FC" w:rsidRPr="005A3991">
        <w:rPr>
          <w:rFonts w:ascii="Arial" w:eastAsia="Arial" w:hAnsi="Arial" w:cs="Arial"/>
          <w:sz w:val="20"/>
          <w:szCs w:val="20"/>
        </w:rPr>
        <w:t>porciones que</w:t>
      </w:r>
      <w:r w:rsidRPr="005A3991">
        <w:rPr>
          <w:rFonts w:ascii="Arial" w:eastAsia="Arial" w:hAnsi="Arial" w:cs="Arial"/>
          <w:sz w:val="20"/>
          <w:szCs w:val="20"/>
        </w:rPr>
        <w:t xml:space="preserve"> a cada uno de los copropietarios corresponda. En caso contrario, deberá pagarse el </w:t>
      </w:r>
      <w:r w:rsidR="00FF08FC" w:rsidRPr="005A3991">
        <w:rPr>
          <w:rFonts w:ascii="Arial" w:eastAsia="Arial" w:hAnsi="Arial" w:cs="Arial"/>
          <w:sz w:val="20"/>
          <w:szCs w:val="20"/>
        </w:rPr>
        <w:t>impuesto sobre</w:t>
      </w:r>
      <w:r w:rsidRPr="005A3991">
        <w:rPr>
          <w:rFonts w:ascii="Arial" w:eastAsia="Arial" w:hAnsi="Arial" w:cs="Arial"/>
          <w:sz w:val="20"/>
          <w:szCs w:val="20"/>
        </w:rPr>
        <w:t xml:space="preserve"> el exceso o la diferencia; </w:t>
      </w:r>
    </w:p>
    <w:p w14:paraId="4B2E1EE1" w14:textId="1D33EC13"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Cuando se adquieran inmuebles por herencia o legado, y </w:t>
      </w:r>
    </w:p>
    <w:p w14:paraId="43638909" w14:textId="6BF44C6C"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La donación entre consortes, ascendientes o descendientes en línea directa, previa </w:t>
      </w:r>
      <w:r w:rsidR="00FF08FC" w:rsidRPr="005A3991">
        <w:rPr>
          <w:rFonts w:ascii="Arial" w:eastAsia="Arial" w:hAnsi="Arial" w:cs="Arial"/>
          <w:sz w:val="20"/>
          <w:szCs w:val="20"/>
        </w:rPr>
        <w:t>comprobación del</w:t>
      </w:r>
      <w:r w:rsidRPr="005A3991">
        <w:rPr>
          <w:rFonts w:ascii="Arial" w:eastAsia="Arial" w:hAnsi="Arial" w:cs="Arial"/>
          <w:sz w:val="20"/>
          <w:szCs w:val="20"/>
        </w:rPr>
        <w:t xml:space="preserve"> parentesco ante la Tesorería Municipal. </w:t>
      </w:r>
    </w:p>
    <w:p w14:paraId="5C8CFC4E"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7B8149A"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w:t>
      </w:r>
    </w:p>
    <w:p w14:paraId="5BFB30BC"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E897F80" w14:textId="77777777" w:rsidR="00FB397B" w:rsidRDefault="00FB397B"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54</w:t>
      </w:r>
      <w:r w:rsidRPr="00B62B86">
        <w:rPr>
          <w:rFonts w:ascii="Arial" w:eastAsia="Arial" w:hAnsi="Arial" w:cs="Arial"/>
          <w:b/>
          <w:sz w:val="20"/>
          <w:szCs w:val="20"/>
        </w:rPr>
        <w:t xml:space="preserve">.- </w:t>
      </w:r>
      <w:r w:rsidRPr="00B62B86">
        <w:rPr>
          <w:rFonts w:ascii="Arial" w:eastAsia="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B62B86">
        <w:rPr>
          <w:rFonts w:ascii="Arial" w:hAnsi="Arial" w:cs="Arial"/>
          <w:sz w:val="20"/>
          <w:szCs w:val="20"/>
        </w:rPr>
        <w:t xml:space="preserve"> en esta ley</w:t>
      </w:r>
      <w:r w:rsidRPr="00B62B86">
        <w:rPr>
          <w:rFonts w:ascii="Arial" w:eastAsia="Arial" w:hAnsi="Arial" w:cs="Arial"/>
          <w:sz w:val="20"/>
          <w:szCs w:val="20"/>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1624BBEE" w14:textId="77777777" w:rsidR="005A3991" w:rsidRPr="00B62B86" w:rsidRDefault="005A3991" w:rsidP="005A3991">
      <w:pPr>
        <w:spacing w:after="0" w:line="360" w:lineRule="auto"/>
        <w:jc w:val="both"/>
        <w:rPr>
          <w:rFonts w:ascii="Arial" w:hAnsi="Arial" w:cs="Arial"/>
          <w:sz w:val="20"/>
          <w:szCs w:val="20"/>
        </w:rPr>
      </w:pPr>
    </w:p>
    <w:p w14:paraId="0BED3E39" w14:textId="77777777" w:rsidR="00FB397B" w:rsidRPr="00B62B86" w:rsidRDefault="00FB397B" w:rsidP="00837595">
      <w:pPr>
        <w:pStyle w:val="Prrafodelista"/>
        <w:numPr>
          <w:ilvl w:val="0"/>
          <w:numId w:val="40"/>
        </w:numPr>
        <w:spacing w:after="0" w:line="360" w:lineRule="auto"/>
        <w:jc w:val="both"/>
        <w:rPr>
          <w:rFonts w:ascii="Arial" w:hAnsi="Arial" w:cs="Arial"/>
          <w:sz w:val="20"/>
          <w:szCs w:val="20"/>
        </w:rPr>
      </w:pPr>
      <w:r w:rsidRPr="00B62B86">
        <w:rPr>
          <w:rFonts w:ascii="Arial" w:eastAsia="Arial" w:hAnsi="Arial" w:cs="Arial"/>
          <w:sz w:val="20"/>
          <w:szCs w:val="20"/>
        </w:rPr>
        <w:t xml:space="preserve">Ser ciudadano mexicano en pleno goce de sus derechos, y </w:t>
      </w:r>
    </w:p>
    <w:p w14:paraId="2778D9B0" w14:textId="77777777" w:rsidR="00FB397B" w:rsidRPr="00B62B86" w:rsidRDefault="00FB397B" w:rsidP="00837595">
      <w:pPr>
        <w:pStyle w:val="Prrafodelista"/>
        <w:numPr>
          <w:ilvl w:val="0"/>
          <w:numId w:val="40"/>
        </w:numPr>
        <w:spacing w:after="0" w:line="360" w:lineRule="auto"/>
        <w:jc w:val="both"/>
        <w:rPr>
          <w:rFonts w:ascii="Arial" w:hAnsi="Arial" w:cs="Arial"/>
          <w:sz w:val="20"/>
          <w:szCs w:val="20"/>
        </w:rPr>
      </w:pPr>
      <w:r w:rsidRPr="00B62B86">
        <w:rPr>
          <w:rFonts w:ascii="Arial" w:eastAsia="Arial" w:hAnsi="Arial" w:cs="Arial"/>
          <w:sz w:val="20"/>
          <w:szCs w:val="20"/>
        </w:rPr>
        <w:t xml:space="preserve">Acreditar con documentación fehaciente, experiencia </w:t>
      </w:r>
      <w:proofErr w:type="spellStart"/>
      <w:r w:rsidRPr="00B62B86">
        <w:rPr>
          <w:rFonts w:ascii="Arial" w:eastAsia="Arial" w:hAnsi="Arial" w:cs="Arial"/>
          <w:sz w:val="20"/>
          <w:szCs w:val="20"/>
        </w:rPr>
        <w:t>valuatoria</w:t>
      </w:r>
      <w:proofErr w:type="spellEnd"/>
      <w:r w:rsidRPr="00B62B86">
        <w:rPr>
          <w:rFonts w:ascii="Arial" w:eastAsia="Arial" w:hAnsi="Arial" w:cs="Arial"/>
          <w:sz w:val="20"/>
          <w:szCs w:val="20"/>
        </w:rPr>
        <w:t xml:space="preserve"> mínima de tres años inmediatos anteriores a la fecha de solicitud de registro. </w:t>
      </w:r>
    </w:p>
    <w:p w14:paraId="62440BA1" w14:textId="1DE8E9BD" w:rsidR="00FB397B" w:rsidRPr="00B62B86" w:rsidRDefault="00FB397B" w:rsidP="005A3991">
      <w:pPr>
        <w:spacing w:after="0" w:line="360" w:lineRule="auto"/>
        <w:ind w:firstLine="60"/>
        <w:rPr>
          <w:rFonts w:ascii="Arial" w:hAnsi="Arial" w:cs="Arial"/>
          <w:sz w:val="20"/>
          <w:szCs w:val="20"/>
        </w:rPr>
      </w:pPr>
    </w:p>
    <w:p w14:paraId="677EFF65" w14:textId="77777777" w:rsidR="00FB397B" w:rsidRPr="00B62B86" w:rsidRDefault="00FB397B" w:rsidP="005A3991">
      <w:pPr>
        <w:spacing w:after="0" w:line="360" w:lineRule="auto"/>
        <w:ind w:firstLine="360"/>
        <w:jc w:val="both"/>
        <w:rPr>
          <w:rFonts w:ascii="Arial" w:hAnsi="Arial" w:cs="Arial"/>
          <w:sz w:val="20"/>
          <w:szCs w:val="20"/>
        </w:rPr>
      </w:pPr>
      <w:r w:rsidRPr="00B62B86">
        <w:rPr>
          <w:rFonts w:ascii="Arial" w:eastAsia="Arial" w:hAnsi="Arial" w:cs="Arial"/>
          <w:sz w:val="20"/>
          <w:szCs w:val="20"/>
        </w:rPr>
        <w:t xml:space="preserve">Cuando el adquiriente asuma la obligación de pagar alguna deuda del enajenante o de perdonarla, </w:t>
      </w:r>
      <w:r w:rsidR="00FF08FC" w:rsidRPr="00B62B86">
        <w:rPr>
          <w:rFonts w:ascii="Arial" w:eastAsia="Arial" w:hAnsi="Arial" w:cs="Arial"/>
          <w:sz w:val="20"/>
          <w:szCs w:val="20"/>
        </w:rPr>
        <w:t>el importe</w:t>
      </w:r>
      <w:r w:rsidRPr="00B62B86">
        <w:rPr>
          <w:rFonts w:ascii="Arial" w:eastAsia="Arial" w:hAnsi="Arial" w:cs="Arial"/>
          <w:sz w:val="20"/>
          <w:szCs w:val="20"/>
        </w:rPr>
        <w:t xml:space="preserve"> de dicha deuda, se considerará parte del precio pactado. En todos los casos relacionados </w:t>
      </w:r>
      <w:r w:rsidR="00FF08FC" w:rsidRPr="00B62B86">
        <w:rPr>
          <w:rFonts w:ascii="Arial" w:eastAsia="Arial" w:hAnsi="Arial" w:cs="Arial"/>
          <w:sz w:val="20"/>
          <w:szCs w:val="20"/>
        </w:rPr>
        <w:t>con el</w:t>
      </w:r>
      <w:r w:rsidRPr="00B62B86">
        <w:rPr>
          <w:rFonts w:ascii="Arial" w:eastAsia="Arial" w:hAnsi="Arial" w:cs="Arial"/>
          <w:sz w:val="20"/>
          <w:szCs w:val="20"/>
        </w:rPr>
        <w:t xml:space="preserve"> artículo </w:t>
      </w:r>
      <w:r w:rsidR="00D33DAA" w:rsidRPr="00B62B86">
        <w:rPr>
          <w:rFonts w:ascii="Arial" w:eastAsia="Arial" w:hAnsi="Arial" w:cs="Arial"/>
          <w:sz w:val="20"/>
          <w:szCs w:val="20"/>
        </w:rPr>
        <w:t>53</w:t>
      </w:r>
      <w:r w:rsidRPr="00B62B86">
        <w:rPr>
          <w:rFonts w:ascii="Arial" w:eastAsia="Arial" w:hAnsi="Arial" w:cs="Arial"/>
          <w:sz w:val="20"/>
          <w:szCs w:val="20"/>
        </w:rPr>
        <w:t xml:space="preserve">, se deberá practicar avalúo sobre los inmuebles objetos de las operaciones </w:t>
      </w:r>
      <w:r w:rsidR="00FF08FC" w:rsidRPr="00B62B86">
        <w:rPr>
          <w:rFonts w:ascii="Arial" w:eastAsia="Arial" w:hAnsi="Arial" w:cs="Arial"/>
          <w:sz w:val="20"/>
          <w:szCs w:val="20"/>
        </w:rPr>
        <w:t>consignadas en</w:t>
      </w:r>
      <w:r w:rsidRPr="00B62B86">
        <w:rPr>
          <w:rFonts w:ascii="Arial" w:eastAsia="Arial" w:hAnsi="Arial" w:cs="Arial"/>
          <w:sz w:val="20"/>
          <w:szCs w:val="20"/>
        </w:rPr>
        <w:t xml:space="preserve"> ese artículo y a ellos deberá anexarse el resumen </w:t>
      </w:r>
      <w:proofErr w:type="spellStart"/>
      <w:r w:rsidRPr="00B62B86">
        <w:rPr>
          <w:rFonts w:ascii="Arial" w:eastAsia="Arial" w:hAnsi="Arial" w:cs="Arial"/>
          <w:sz w:val="20"/>
          <w:szCs w:val="20"/>
        </w:rPr>
        <w:t>valuatorio</w:t>
      </w:r>
      <w:proofErr w:type="spellEnd"/>
      <w:r w:rsidRPr="00B62B86">
        <w:rPr>
          <w:rFonts w:ascii="Arial" w:eastAsia="Arial" w:hAnsi="Arial" w:cs="Arial"/>
          <w:sz w:val="20"/>
          <w:szCs w:val="20"/>
        </w:rPr>
        <w:t xml:space="preserve"> que contendrá: </w:t>
      </w:r>
    </w:p>
    <w:p w14:paraId="0E18B2B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48CD4F8"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 ANTECEDENTES: </w:t>
      </w:r>
    </w:p>
    <w:p w14:paraId="09D31AAB"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02B2CD2B"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Valuador; </w:t>
      </w:r>
    </w:p>
    <w:p w14:paraId="2075A332"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Registro Municipal, y </w:t>
      </w:r>
    </w:p>
    <w:p w14:paraId="5C026DF6"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Fecha de Avalúo. </w:t>
      </w:r>
    </w:p>
    <w:p w14:paraId="64415B12"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A4FA02D"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II.- UBICACIÓN: </w:t>
      </w:r>
    </w:p>
    <w:p w14:paraId="1BC0A1A3"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805A209"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Localidad; </w:t>
      </w:r>
      <w:r w:rsidRPr="00B62B86">
        <w:rPr>
          <w:rFonts w:ascii="Arial" w:eastAsia="Arial" w:hAnsi="Arial" w:cs="Arial"/>
          <w:b/>
          <w:sz w:val="20"/>
          <w:szCs w:val="20"/>
        </w:rPr>
        <w:t xml:space="preserve"> </w:t>
      </w:r>
    </w:p>
    <w:p w14:paraId="1B261979"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Sección Catastral;  </w:t>
      </w:r>
    </w:p>
    <w:p w14:paraId="1FAC0782"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Calle y Número;</w:t>
      </w:r>
      <w:r w:rsidRPr="00B62B86">
        <w:rPr>
          <w:rFonts w:ascii="Arial" w:eastAsia="Arial" w:hAnsi="Arial" w:cs="Arial"/>
          <w:b/>
          <w:sz w:val="20"/>
          <w:szCs w:val="20"/>
        </w:rPr>
        <w:t xml:space="preserve"> </w:t>
      </w:r>
    </w:p>
    <w:p w14:paraId="25A8C3D2"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Colonia, y </w:t>
      </w:r>
    </w:p>
    <w:p w14:paraId="566D0E9A"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Observaciones (en su caso). </w:t>
      </w:r>
    </w:p>
    <w:p w14:paraId="30D61671"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027C77E"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III.- RESUMEN VALUATORIO: </w:t>
      </w:r>
    </w:p>
    <w:p w14:paraId="311CE97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D355904" w14:textId="77777777" w:rsidR="00FB397B" w:rsidRPr="00B62B86" w:rsidRDefault="00FB397B" w:rsidP="005A3991">
      <w:pPr>
        <w:numPr>
          <w:ilvl w:val="0"/>
          <w:numId w:val="5"/>
        </w:numPr>
        <w:spacing w:after="0" w:line="360" w:lineRule="auto"/>
        <w:ind w:left="284"/>
        <w:jc w:val="both"/>
        <w:rPr>
          <w:rFonts w:ascii="Arial" w:hAnsi="Arial" w:cs="Arial"/>
          <w:sz w:val="20"/>
          <w:szCs w:val="20"/>
        </w:rPr>
      </w:pPr>
      <w:r w:rsidRPr="00B62B86">
        <w:rPr>
          <w:rFonts w:ascii="Arial" w:eastAsia="Arial" w:hAnsi="Arial" w:cs="Arial"/>
          <w:b/>
          <w:sz w:val="20"/>
          <w:szCs w:val="20"/>
        </w:rPr>
        <w:t xml:space="preserve">TERRENO </w:t>
      </w:r>
      <w:r w:rsidRPr="00B62B86">
        <w:rPr>
          <w:rFonts w:ascii="Arial" w:eastAsia="Arial" w:hAnsi="Arial" w:cs="Arial"/>
          <w:sz w:val="20"/>
          <w:szCs w:val="20"/>
        </w:rPr>
        <w:t xml:space="preserve">1) Superficie Total M2 2) Valor Unitario 3) Valor del terreno </w:t>
      </w:r>
    </w:p>
    <w:p w14:paraId="42A4BFAD" w14:textId="77777777" w:rsidR="00FB397B" w:rsidRPr="00B62B86" w:rsidRDefault="00FB397B" w:rsidP="005A3991">
      <w:pPr>
        <w:numPr>
          <w:ilvl w:val="0"/>
          <w:numId w:val="5"/>
        </w:numPr>
        <w:spacing w:after="0" w:line="360" w:lineRule="auto"/>
        <w:ind w:left="284"/>
        <w:jc w:val="both"/>
        <w:rPr>
          <w:rFonts w:ascii="Arial" w:hAnsi="Arial" w:cs="Arial"/>
          <w:sz w:val="20"/>
          <w:szCs w:val="20"/>
        </w:rPr>
      </w:pPr>
      <w:r w:rsidRPr="00B62B86">
        <w:rPr>
          <w:rFonts w:ascii="Arial" w:eastAsia="Arial" w:hAnsi="Arial" w:cs="Arial"/>
          <w:b/>
          <w:sz w:val="20"/>
          <w:szCs w:val="20"/>
        </w:rPr>
        <w:t xml:space="preserve">CONSTRUCCIÓN </w:t>
      </w:r>
      <w:r w:rsidRPr="00B62B86">
        <w:rPr>
          <w:rFonts w:ascii="Arial" w:eastAsia="Arial" w:hAnsi="Arial" w:cs="Arial"/>
          <w:sz w:val="20"/>
          <w:szCs w:val="20"/>
        </w:rPr>
        <w:t xml:space="preserve">1) Superficie Total M2 2) Valor Unitario 3) Valor Comercial </w:t>
      </w:r>
    </w:p>
    <w:p w14:paraId="455A25CA"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2E689D56"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IV.- UNIDAD CONDOMINAL</w:t>
      </w:r>
      <w:r w:rsidRPr="00B62B86">
        <w:rPr>
          <w:rFonts w:ascii="Arial" w:eastAsia="Arial" w:hAnsi="Arial" w:cs="Arial"/>
          <w:sz w:val="20"/>
          <w:szCs w:val="20"/>
        </w:rPr>
        <w:t xml:space="preserve">:  </w:t>
      </w:r>
    </w:p>
    <w:p w14:paraId="7E68B5BE" w14:textId="77777777" w:rsidR="00FB397B" w:rsidRPr="00B62B86" w:rsidRDefault="00FB397B" w:rsidP="005A3991">
      <w:pPr>
        <w:spacing w:after="0" w:line="360" w:lineRule="auto"/>
        <w:ind w:left="284"/>
        <w:rPr>
          <w:rFonts w:ascii="Arial" w:hAnsi="Arial" w:cs="Arial"/>
          <w:sz w:val="20"/>
          <w:szCs w:val="20"/>
        </w:rPr>
      </w:pPr>
      <w:r w:rsidRPr="00B62B86">
        <w:rPr>
          <w:rFonts w:ascii="Arial" w:eastAsia="Arial" w:hAnsi="Arial" w:cs="Arial"/>
          <w:sz w:val="20"/>
          <w:szCs w:val="20"/>
        </w:rPr>
        <w:t xml:space="preserve"> </w:t>
      </w:r>
    </w:p>
    <w:p w14:paraId="1211417F"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Superficie Privativa M2  </w:t>
      </w:r>
    </w:p>
    <w:p w14:paraId="3B0A6833"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Valor Unitario  </w:t>
      </w:r>
    </w:p>
    <w:p w14:paraId="194C35CF"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Valor Comercial </w:t>
      </w:r>
    </w:p>
    <w:p w14:paraId="1BB9126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603C8D8" w14:textId="77777777" w:rsidR="00FB397B" w:rsidRPr="00B62B86" w:rsidRDefault="00FB397B" w:rsidP="00B62B86">
      <w:pPr>
        <w:spacing w:after="0" w:line="360" w:lineRule="auto"/>
        <w:ind w:firstLine="442"/>
        <w:jc w:val="both"/>
        <w:rPr>
          <w:rFonts w:ascii="Arial" w:hAnsi="Arial" w:cs="Arial"/>
          <w:sz w:val="20"/>
          <w:szCs w:val="20"/>
        </w:rPr>
      </w:pPr>
      <w:r w:rsidRPr="00B62B86">
        <w:rPr>
          <w:rFonts w:ascii="Arial" w:eastAsia="Arial" w:hAnsi="Arial" w:cs="Arial"/>
          <w:sz w:val="20"/>
          <w:szCs w:val="20"/>
        </w:rPr>
        <w:t xml:space="preserve">La autoridad fiscal municipal estará facultada para practicar, ordenar o tomar en cuenta el avalúo </w:t>
      </w:r>
      <w:r w:rsidR="00FF08FC" w:rsidRPr="00B62B86">
        <w:rPr>
          <w:rFonts w:ascii="Arial" w:eastAsia="Arial" w:hAnsi="Arial" w:cs="Arial"/>
          <w:sz w:val="20"/>
          <w:szCs w:val="20"/>
        </w:rPr>
        <w:t>del inmueble</w:t>
      </w:r>
      <w:r w:rsidRPr="00B62B86">
        <w:rPr>
          <w:rFonts w:ascii="Arial" w:eastAsia="Arial" w:hAnsi="Arial" w:cs="Arial"/>
          <w:sz w:val="20"/>
          <w:szCs w:val="20"/>
        </w:rPr>
        <w:t xml:space="preserve">, objeto de la adquisición referido a la fecha de adquisición y, cuando el valor del avalúo practicado, ordenado o tomado en cuenta excediera en más de un 10 por ciento, del valor mayor, </w:t>
      </w:r>
      <w:r w:rsidR="00FF08FC" w:rsidRPr="00B62B86">
        <w:rPr>
          <w:rFonts w:ascii="Arial" w:eastAsia="Arial" w:hAnsi="Arial" w:cs="Arial"/>
          <w:sz w:val="20"/>
          <w:szCs w:val="20"/>
        </w:rPr>
        <w:t>el total</w:t>
      </w:r>
      <w:r w:rsidRPr="00B62B86">
        <w:rPr>
          <w:rFonts w:ascii="Arial" w:eastAsia="Arial" w:hAnsi="Arial" w:cs="Arial"/>
          <w:sz w:val="20"/>
          <w:szCs w:val="20"/>
        </w:rPr>
        <w:t xml:space="preserve"> de la diferencia se considerará como parte del precio pactado. </w:t>
      </w:r>
    </w:p>
    <w:p w14:paraId="7A3CCE9F"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9CFA6E5"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Para los efectos del presente artículo, el usufructo y la nuda propiedad tienen cada uno el </w:t>
      </w:r>
      <w:r w:rsidR="00FF08FC" w:rsidRPr="00B62B86">
        <w:rPr>
          <w:rFonts w:ascii="Arial" w:eastAsia="Arial" w:hAnsi="Arial" w:cs="Arial"/>
          <w:sz w:val="20"/>
          <w:szCs w:val="20"/>
        </w:rPr>
        <w:t>valor equivalente</w:t>
      </w:r>
      <w:r w:rsidRPr="00B62B86">
        <w:rPr>
          <w:rFonts w:ascii="Arial" w:eastAsia="Arial" w:hAnsi="Arial" w:cs="Arial"/>
          <w:sz w:val="20"/>
          <w:szCs w:val="20"/>
        </w:rPr>
        <w:t xml:space="preserve"> al .5 del valor de la propiedad. </w:t>
      </w:r>
    </w:p>
    <w:p w14:paraId="7E425FDA"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3642508"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En la elaboración de los avalúos referidos, así como para determinar el costo de los mismos con </w:t>
      </w:r>
      <w:r w:rsidR="00FF08FC" w:rsidRPr="00B62B86">
        <w:rPr>
          <w:rFonts w:ascii="Arial" w:eastAsia="Arial" w:hAnsi="Arial" w:cs="Arial"/>
          <w:sz w:val="20"/>
          <w:szCs w:val="20"/>
        </w:rPr>
        <w:t>cargo a</w:t>
      </w:r>
      <w:r w:rsidRPr="00B62B86">
        <w:rPr>
          <w:rFonts w:ascii="Arial" w:eastAsia="Arial" w:hAnsi="Arial" w:cs="Arial"/>
          <w:sz w:val="20"/>
          <w:szCs w:val="20"/>
        </w:rPr>
        <w:t xml:space="preserve"> los contribuyentes, la autoridad fiscal municipal observará las disposiciones del Código </w:t>
      </w:r>
      <w:r w:rsidR="00FF08FC" w:rsidRPr="00B62B86">
        <w:rPr>
          <w:rFonts w:ascii="Arial" w:eastAsia="Arial" w:hAnsi="Arial" w:cs="Arial"/>
          <w:sz w:val="20"/>
          <w:szCs w:val="20"/>
        </w:rPr>
        <w:t>Fiscal del Estado</w:t>
      </w:r>
      <w:r w:rsidRPr="00B62B86">
        <w:rPr>
          <w:rFonts w:ascii="Arial" w:eastAsia="Arial" w:hAnsi="Arial" w:cs="Arial"/>
          <w:sz w:val="20"/>
          <w:szCs w:val="20"/>
        </w:rPr>
        <w:t xml:space="preserve"> de Yucatán o, en su defecto, las disposiciones relativas del Código Fiscal de la Federación y </w:t>
      </w:r>
      <w:r w:rsidR="00FF08FC" w:rsidRPr="00B62B86">
        <w:rPr>
          <w:rFonts w:ascii="Arial" w:eastAsia="Arial" w:hAnsi="Arial" w:cs="Arial"/>
          <w:sz w:val="20"/>
          <w:szCs w:val="20"/>
        </w:rPr>
        <w:t>su reglamento</w:t>
      </w:r>
      <w:r w:rsidRPr="00B62B86">
        <w:rPr>
          <w:rFonts w:ascii="Arial" w:eastAsia="Arial" w:hAnsi="Arial" w:cs="Arial"/>
          <w:sz w:val="20"/>
          <w:szCs w:val="20"/>
        </w:rPr>
        <w:t xml:space="preserve">. </w:t>
      </w:r>
    </w:p>
    <w:p w14:paraId="43ED810B"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097C545F"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Vigencia de los Avalúos </w:t>
      </w:r>
    </w:p>
    <w:p w14:paraId="01BD7E0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D98B140"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55</w:t>
      </w:r>
      <w:r w:rsidRPr="00B62B86">
        <w:rPr>
          <w:rFonts w:ascii="Arial" w:eastAsia="Arial" w:hAnsi="Arial" w:cs="Arial"/>
          <w:b/>
          <w:sz w:val="20"/>
          <w:szCs w:val="20"/>
        </w:rPr>
        <w:t xml:space="preserve">.- </w:t>
      </w:r>
      <w:r w:rsidRPr="00B62B86">
        <w:rPr>
          <w:rFonts w:ascii="Arial" w:eastAsia="Arial" w:hAnsi="Arial" w:cs="Arial"/>
          <w:sz w:val="20"/>
          <w:szCs w:val="20"/>
        </w:rPr>
        <w:t xml:space="preserve">Los avalúos que se practiquen para el efecto del pago del Impuesto Sobre </w:t>
      </w:r>
      <w:r w:rsidR="00FF08FC" w:rsidRPr="00B62B86">
        <w:rPr>
          <w:rFonts w:ascii="Arial" w:eastAsia="Arial" w:hAnsi="Arial" w:cs="Arial"/>
          <w:sz w:val="20"/>
          <w:szCs w:val="20"/>
        </w:rPr>
        <w:t>Adquisición de</w:t>
      </w:r>
      <w:r w:rsidRPr="00B62B86">
        <w:rPr>
          <w:rFonts w:ascii="Arial" w:eastAsia="Arial" w:hAnsi="Arial" w:cs="Arial"/>
          <w:sz w:val="20"/>
          <w:szCs w:val="20"/>
        </w:rPr>
        <w:t xml:space="preserve"> Bienes Inmuebles, tendrán una vigencia de seis meses a partir de la fecha de su expedición. </w:t>
      </w:r>
    </w:p>
    <w:p w14:paraId="45D4D4DF"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10F739B8"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Tasa </w:t>
      </w:r>
    </w:p>
    <w:p w14:paraId="776DFEF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1DC2420"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56</w:t>
      </w:r>
      <w:r w:rsidRPr="00B62B86">
        <w:rPr>
          <w:rFonts w:ascii="Arial" w:eastAsia="Arial" w:hAnsi="Arial" w:cs="Arial"/>
          <w:sz w:val="20"/>
          <w:szCs w:val="20"/>
        </w:rPr>
        <w:t xml:space="preserve">.- El impuesto a que se refiere este capítulo, se calculará aplicando la establecida </w:t>
      </w:r>
      <w:r w:rsidR="00FF08FC" w:rsidRPr="00B62B86">
        <w:rPr>
          <w:rFonts w:ascii="Arial" w:eastAsia="Arial" w:hAnsi="Arial" w:cs="Arial"/>
          <w:sz w:val="20"/>
          <w:szCs w:val="20"/>
        </w:rPr>
        <w:t>en la Ley</w:t>
      </w:r>
      <w:r w:rsidRPr="00B62B86">
        <w:rPr>
          <w:rFonts w:ascii="Arial" w:eastAsia="Arial" w:hAnsi="Arial" w:cs="Arial"/>
          <w:sz w:val="20"/>
          <w:szCs w:val="20"/>
        </w:rPr>
        <w:t xml:space="preserve"> de Ingresos vigente de este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w:t>
      </w:r>
    </w:p>
    <w:p w14:paraId="0562AEFA"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35DF6E02"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Manifiesto a la Autoridad </w:t>
      </w:r>
    </w:p>
    <w:p w14:paraId="578C1D9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3558F68A"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57</w:t>
      </w:r>
      <w:r w:rsidRPr="00B62B86">
        <w:rPr>
          <w:rFonts w:ascii="Arial" w:eastAsia="Arial" w:hAnsi="Arial" w:cs="Arial"/>
          <w:sz w:val="20"/>
          <w:szCs w:val="20"/>
        </w:rPr>
        <w:t xml:space="preserve">.- Los fedatarios públicos, las personas que por disposición legal tengan </w:t>
      </w:r>
      <w:r w:rsidR="00FF08FC" w:rsidRPr="00B62B86">
        <w:rPr>
          <w:rFonts w:ascii="Arial" w:eastAsia="Arial" w:hAnsi="Arial" w:cs="Arial"/>
          <w:sz w:val="20"/>
          <w:szCs w:val="20"/>
        </w:rPr>
        <w:t>funciones notariales</w:t>
      </w:r>
      <w:r w:rsidRPr="00B62B86">
        <w:rPr>
          <w:rFonts w:ascii="Arial" w:eastAsia="Arial" w:hAnsi="Arial" w:cs="Arial"/>
          <w:sz w:val="20"/>
          <w:szCs w:val="20"/>
        </w:rPr>
        <w:t xml:space="preserve"> y las autoridades judiciales o administrativas, deberán manifestar a la Tesorería </w:t>
      </w:r>
      <w:r w:rsidR="00FF08FC" w:rsidRPr="00B62B86">
        <w:rPr>
          <w:rFonts w:ascii="Arial" w:eastAsia="Arial" w:hAnsi="Arial" w:cs="Arial"/>
          <w:sz w:val="20"/>
          <w:szCs w:val="20"/>
        </w:rPr>
        <w:t>Municipal por duplicado</w:t>
      </w:r>
      <w:r w:rsidRPr="00B62B86">
        <w:rPr>
          <w:rFonts w:ascii="Arial" w:eastAsia="Arial" w:hAnsi="Arial" w:cs="Arial"/>
          <w:sz w:val="20"/>
          <w:szCs w:val="20"/>
        </w:rPr>
        <w:t xml:space="preserve">, dentro de los treinta días siguientes a la fecha del acto o contrato, la adquisición </w:t>
      </w:r>
      <w:r w:rsidR="00FF08FC" w:rsidRPr="00B62B86">
        <w:rPr>
          <w:rFonts w:ascii="Arial" w:eastAsia="Arial" w:hAnsi="Arial" w:cs="Arial"/>
          <w:sz w:val="20"/>
          <w:szCs w:val="20"/>
        </w:rPr>
        <w:t>de inmuebles</w:t>
      </w:r>
      <w:r w:rsidRPr="00B62B86">
        <w:rPr>
          <w:rFonts w:ascii="Arial" w:eastAsia="Arial" w:hAnsi="Arial" w:cs="Arial"/>
          <w:sz w:val="20"/>
          <w:szCs w:val="20"/>
        </w:rPr>
        <w:t xml:space="preserve"> realizados ante ellos, expresando: </w:t>
      </w:r>
    </w:p>
    <w:p w14:paraId="30F6D231"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7EA7546" w14:textId="599EACCD"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Nombre y domicilio de los contratantes; </w:t>
      </w:r>
    </w:p>
    <w:p w14:paraId="48A1BF3E" w14:textId="375807DE"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Nombre del fedatario público y número que le corresponda a la notaría o escribanía. En caso de tratarse de persona distinta a los anteriores y siempre que realice funciones notariales, </w:t>
      </w:r>
      <w:r w:rsidR="00FF08FC" w:rsidRPr="005A3991">
        <w:rPr>
          <w:rFonts w:ascii="Arial" w:eastAsia="Arial" w:hAnsi="Arial" w:cs="Arial"/>
          <w:sz w:val="20"/>
          <w:szCs w:val="20"/>
        </w:rPr>
        <w:t>deberá expresar</w:t>
      </w:r>
      <w:r w:rsidRPr="005A3991">
        <w:rPr>
          <w:rFonts w:ascii="Arial" w:eastAsia="Arial" w:hAnsi="Arial" w:cs="Arial"/>
          <w:sz w:val="20"/>
          <w:szCs w:val="20"/>
        </w:rPr>
        <w:t xml:space="preserve"> su nombre y el cargo que detenta; </w:t>
      </w:r>
    </w:p>
    <w:p w14:paraId="00328BF0" w14:textId="4732AFDB"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Firma y sello, en su caso, del autorizante; </w:t>
      </w:r>
    </w:p>
    <w:p w14:paraId="2E2F2492" w14:textId="7E914716"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Fecha en que se firmó la escritura de adquisición del inmueble o de los derechos sobre el mismo; </w:t>
      </w:r>
    </w:p>
    <w:p w14:paraId="619AB939" w14:textId="266111BA"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Naturaleza del acto, contrato o concepto de adquisición; </w:t>
      </w:r>
    </w:p>
    <w:p w14:paraId="07C0B32D" w14:textId="74F1D46C"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Identificación del inmueble; </w:t>
      </w:r>
    </w:p>
    <w:p w14:paraId="06A6754E" w14:textId="7C6F3ADA"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Valor de la operación, y </w:t>
      </w:r>
    </w:p>
    <w:p w14:paraId="3AEEEE67" w14:textId="5231B4B5"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Liquidación del impuesto. </w:t>
      </w:r>
    </w:p>
    <w:p w14:paraId="7B3CC0AD"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4B8B630" w14:textId="77777777" w:rsidR="00FB397B" w:rsidRPr="00B62B86" w:rsidRDefault="00FB397B" w:rsidP="00B62B86">
      <w:pPr>
        <w:spacing w:after="0" w:line="360" w:lineRule="auto"/>
        <w:ind w:firstLine="442"/>
        <w:jc w:val="both"/>
        <w:rPr>
          <w:rFonts w:ascii="Arial" w:hAnsi="Arial" w:cs="Arial"/>
          <w:sz w:val="20"/>
          <w:szCs w:val="20"/>
        </w:rPr>
      </w:pPr>
      <w:r w:rsidRPr="00B62B86">
        <w:rPr>
          <w:rFonts w:ascii="Arial" w:eastAsia="Arial" w:hAnsi="Arial" w:cs="Arial"/>
          <w:sz w:val="20"/>
          <w:szCs w:val="20"/>
        </w:rPr>
        <w:t xml:space="preserve">A la manifestación señalada en este artículo, se acumulará copia del avalúo practicado al efecto. </w:t>
      </w:r>
    </w:p>
    <w:p w14:paraId="1D324DB2"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Cuando los fedatarios públicos y quienes realizan funciones notariales no cumplan con la </w:t>
      </w:r>
      <w:r w:rsidR="00FF08FC" w:rsidRPr="00B62B86">
        <w:rPr>
          <w:rFonts w:ascii="Arial" w:eastAsia="Arial" w:hAnsi="Arial" w:cs="Arial"/>
          <w:sz w:val="20"/>
          <w:szCs w:val="20"/>
        </w:rPr>
        <w:t>obligación a que</w:t>
      </w:r>
      <w:r w:rsidRPr="00B62B86">
        <w:rPr>
          <w:rFonts w:ascii="Arial" w:eastAsia="Arial" w:hAnsi="Arial" w:cs="Arial"/>
          <w:sz w:val="20"/>
          <w:szCs w:val="20"/>
        </w:rPr>
        <w:t xml:space="preserve"> se refiere este artículo, serán sancionados con una multa de uno hasta diez </w:t>
      </w:r>
      <w:proofErr w:type="spellStart"/>
      <w:r w:rsidRPr="00B62B86">
        <w:rPr>
          <w:rFonts w:ascii="Arial" w:eastAsia="Arial" w:hAnsi="Arial" w:cs="Arial"/>
          <w:sz w:val="20"/>
          <w:szCs w:val="20"/>
        </w:rPr>
        <w:t>UMA’s</w:t>
      </w:r>
      <w:proofErr w:type="spellEnd"/>
      <w:r w:rsidRPr="00B62B86">
        <w:rPr>
          <w:rFonts w:ascii="Arial" w:eastAsia="Arial" w:hAnsi="Arial" w:cs="Arial"/>
          <w:sz w:val="20"/>
          <w:szCs w:val="20"/>
        </w:rPr>
        <w:t xml:space="preserve"> vigentes en </w:t>
      </w:r>
      <w:r w:rsidR="00FF08FC" w:rsidRPr="00B62B86">
        <w:rPr>
          <w:rFonts w:ascii="Arial" w:eastAsia="Arial" w:hAnsi="Arial" w:cs="Arial"/>
          <w:sz w:val="20"/>
          <w:szCs w:val="20"/>
        </w:rPr>
        <w:t>el Estado</w:t>
      </w:r>
      <w:r w:rsidRPr="00B62B86">
        <w:rPr>
          <w:rFonts w:ascii="Arial" w:eastAsia="Arial" w:hAnsi="Arial" w:cs="Arial"/>
          <w:sz w:val="20"/>
          <w:szCs w:val="20"/>
        </w:rPr>
        <w:t xml:space="preserve"> de Yucatán. </w:t>
      </w:r>
    </w:p>
    <w:p w14:paraId="2DDB5B9D"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356677B"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jueces o presidentes de las juntas de conciliación y arbitraje federales o estatales </w:t>
      </w:r>
      <w:r w:rsidR="00FF08FC" w:rsidRPr="00B62B86">
        <w:rPr>
          <w:rFonts w:ascii="Arial" w:eastAsia="Arial" w:hAnsi="Arial" w:cs="Arial"/>
          <w:sz w:val="20"/>
          <w:szCs w:val="20"/>
        </w:rPr>
        <w:t>únicamente tendrán</w:t>
      </w:r>
      <w:r w:rsidRPr="00B62B86">
        <w:rPr>
          <w:rFonts w:ascii="Arial" w:eastAsia="Arial" w:hAnsi="Arial" w:cs="Arial"/>
          <w:sz w:val="20"/>
          <w:szCs w:val="20"/>
        </w:rPr>
        <w:t xml:space="preserve"> la obligación de comunicar a la Tesorería Municipal, el procedimiento que motivó </w:t>
      </w:r>
      <w:r w:rsidR="00FF08FC" w:rsidRPr="00B62B86">
        <w:rPr>
          <w:rFonts w:ascii="Arial" w:eastAsia="Arial" w:hAnsi="Arial" w:cs="Arial"/>
          <w:sz w:val="20"/>
          <w:szCs w:val="20"/>
        </w:rPr>
        <w:t>la adquisición</w:t>
      </w:r>
      <w:r w:rsidRPr="00B62B86">
        <w:rPr>
          <w:rFonts w:ascii="Arial" w:eastAsia="Arial" w:hAnsi="Arial" w:cs="Arial"/>
          <w:sz w:val="20"/>
          <w:szCs w:val="20"/>
        </w:rPr>
        <w:t xml:space="preserve">, el número de expediente, el nombre o razón social de la persona a quien se </w:t>
      </w:r>
      <w:r w:rsidR="00FF08FC" w:rsidRPr="00B62B86">
        <w:rPr>
          <w:rFonts w:ascii="Arial" w:eastAsia="Arial" w:hAnsi="Arial" w:cs="Arial"/>
          <w:sz w:val="20"/>
          <w:szCs w:val="20"/>
        </w:rPr>
        <w:t xml:space="preserve">adjudique </w:t>
      </w:r>
      <w:r w:rsidR="006D6924" w:rsidRPr="00B62B86">
        <w:rPr>
          <w:rFonts w:ascii="Arial" w:eastAsia="Arial" w:hAnsi="Arial" w:cs="Arial"/>
          <w:sz w:val="20"/>
          <w:szCs w:val="20"/>
        </w:rPr>
        <w:t>el bien</w:t>
      </w:r>
      <w:r w:rsidRPr="00B62B86">
        <w:rPr>
          <w:rFonts w:ascii="Arial" w:eastAsia="Arial" w:hAnsi="Arial" w:cs="Arial"/>
          <w:sz w:val="20"/>
          <w:szCs w:val="20"/>
        </w:rPr>
        <w:t xml:space="preserve"> y la fecha de adjudicación. </w:t>
      </w:r>
    </w:p>
    <w:p w14:paraId="34CCC48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E9C6FFF"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los Responsables Solidarios </w:t>
      </w:r>
    </w:p>
    <w:p w14:paraId="42815444"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768A8B3E" w14:textId="77777777" w:rsidR="00FB397B" w:rsidRDefault="00FB397B"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58</w:t>
      </w:r>
      <w:r w:rsidRPr="00B62B86">
        <w:rPr>
          <w:rFonts w:ascii="Arial" w:eastAsia="Arial" w:hAnsi="Arial" w:cs="Arial"/>
          <w:b/>
          <w:sz w:val="20"/>
          <w:szCs w:val="20"/>
        </w:rPr>
        <w:t xml:space="preserve">.- </w:t>
      </w:r>
      <w:r w:rsidRPr="00B62B86">
        <w:rPr>
          <w:rFonts w:ascii="Arial" w:eastAsia="Arial" w:hAnsi="Arial" w:cs="Arial"/>
          <w:sz w:val="20"/>
          <w:szCs w:val="20"/>
        </w:rPr>
        <w:t xml:space="preserve">Los fedatarios públicos y las personas que por disposición legal tengan </w:t>
      </w:r>
      <w:r w:rsidR="00FF08FC" w:rsidRPr="00B62B86">
        <w:rPr>
          <w:rFonts w:ascii="Arial" w:eastAsia="Arial" w:hAnsi="Arial" w:cs="Arial"/>
          <w:sz w:val="20"/>
          <w:szCs w:val="20"/>
        </w:rPr>
        <w:t>funciones notariales</w:t>
      </w:r>
      <w:r w:rsidRPr="00B62B86">
        <w:rPr>
          <w:rFonts w:ascii="Arial" w:eastAsia="Arial" w:hAnsi="Arial" w:cs="Arial"/>
          <w:sz w:val="20"/>
          <w:szCs w:val="20"/>
        </w:rPr>
        <w:t xml:space="preserve">, acumularán al instrumento donde conste la adquisición del inmueble o de los </w:t>
      </w:r>
      <w:r w:rsidR="00FF08FC" w:rsidRPr="00B62B86">
        <w:rPr>
          <w:rFonts w:ascii="Arial" w:eastAsia="Arial" w:hAnsi="Arial" w:cs="Arial"/>
          <w:sz w:val="20"/>
          <w:szCs w:val="20"/>
        </w:rPr>
        <w:t>derechos sobre</w:t>
      </w:r>
      <w:r w:rsidRPr="00B62B86">
        <w:rPr>
          <w:rFonts w:ascii="Arial" w:eastAsia="Arial" w:hAnsi="Arial" w:cs="Arial"/>
          <w:sz w:val="20"/>
          <w:szCs w:val="20"/>
        </w:rPr>
        <w:t xml:space="preserve"> el mismo, copia del recibo donde se acredite haber pagado el impuesto o bien, copia </w:t>
      </w:r>
      <w:r w:rsidR="00FF08FC" w:rsidRPr="00B62B86">
        <w:rPr>
          <w:rFonts w:ascii="Arial" w:eastAsia="Arial" w:hAnsi="Arial" w:cs="Arial"/>
          <w:sz w:val="20"/>
          <w:szCs w:val="20"/>
        </w:rPr>
        <w:t>del manifiesto</w:t>
      </w:r>
      <w:r w:rsidRPr="00B62B86">
        <w:rPr>
          <w:rFonts w:ascii="Arial" w:eastAsia="Arial" w:hAnsi="Arial" w:cs="Arial"/>
          <w:sz w:val="20"/>
          <w:szCs w:val="20"/>
        </w:rPr>
        <w:t xml:space="preserve"> sellado, cuando se trate de las operaciones consignadas en el artículo </w:t>
      </w:r>
      <w:r w:rsidR="00364C26" w:rsidRPr="00B62B86">
        <w:rPr>
          <w:rFonts w:ascii="Arial" w:eastAsia="Arial" w:hAnsi="Arial" w:cs="Arial"/>
          <w:sz w:val="20"/>
          <w:szCs w:val="20"/>
        </w:rPr>
        <w:t>53</w:t>
      </w:r>
      <w:r w:rsidRPr="00B62B86">
        <w:rPr>
          <w:rFonts w:ascii="Arial" w:eastAsia="Arial" w:hAnsi="Arial" w:cs="Arial"/>
          <w:sz w:val="20"/>
          <w:szCs w:val="20"/>
        </w:rPr>
        <w:t xml:space="preserve"> de esta ley. </w:t>
      </w:r>
      <w:r w:rsidR="00FF08FC" w:rsidRPr="00B62B86">
        <w:rPr>
          <w:rFonts w:ascii="Arial" w:eastAsia="Arial" w:hAnsi="Arial" w:cs="Arial"/>
          <w:sz w:val="20"/>
          <w:szCs w:val="20"/>
        </w:rPr>
        <w:t>Para el caso</w:t>
      </w:r>
      <w:r w:rsidRPr="00B62B86">
        <w:rPr>
          <w:rFonts w:ascii="Arial" w:eastAsia="Arial" w:hAnsi="Arial" w:cs="Arial"/>
          <w:sz w:val="20"/>
          <w:szCs w:val="20"/>
        </w:rPr>
        <w:t xml:space="preserve"> de que las personas obligadas a pagar este impuesto, no lo hicieren, los fedatarios y </w:t>
      </w:r>
      <w:r w:rsidR="00FF08FC" w:rsidRPr="00B62B86">
        <w:rPr>
          <w:rFonts w:ascii="Arial" w:eastAsia="Arial" w:hAnsi="Arial" w:cs="Arial"/>
          <w:sz w:val="20"/>
          <w:szCs w:val="20"/>
        </w:rPr>
        <w:t>las personas</w:t>
      </w:r>
      <w:r w:rsidRPr="00B62B86">
        <w:rPr>
          <w:rFonts w:ascii="Arial" w:eastAsia="Arial" w:hAnsi="Arial" w:cs="Arial"/>
          <w:sz w:val="20"/>
          <w:szCs w:val="20"/>
        </w:rPr>
        <w:t xml:space="preserve"> que por disposición legal tengan funciones notariales, se abstendrán de autorizar el </w:t>
      </w:r>
      <w:r w:rsidR="00FF08FC" w:rsidRPr="00B62B86">
        <w:rPr>
          <w:rFonts w:ascii="Arial" w:eastAsia="Arial" w:hAnsi="Arial" w:cs="Arial"/>
          <w:sz w:val="20"/>
          <w:szCs w:val="20"/>
        </w:rPr>
        <w:t>contrato o</w:t>
      </w:r>
      <w:r w:rsidRPr="00B62B86">
        <w:rPr>
          <w:rFonts w:ascii="Arial" w:eastAsia="Arial" w:hAnsi="Arial" w:cs="Arial"/>
          <w:sz w:val="20"/>
          <w:szCs w:val="20"/>
        </w:rPr>
        <w:t xml:space="preserve"> escritura correspondiente. </w:t>
      </w:r>
    </w:p>
    <w:p w14:paraId="57EE52CD" w14:textId="77777777" w:rsidR="005A3991" w:rsidRPr="00B62B86" w:rsidRDefault="005A3991" w:rsidP="005A3991">
      <w:pPr>
        <w:spacing w:after="0" w:line="360" w:lineRule="auto"/>
        <w:jc w:val="both"/>
        <w:rPr>
          <w:rFonts w:ascii="Arial" w:hAnsi="Arial" w:cs="Arial"/>
          <w:sz w:val="20"/>
          <w:szCs w:val="20"/>
        </w:rPr>
      </w:pPr>
    </w:p>
    <w:p w14:paraId="3C0CC1DC" w14:textId="77777777" w:rsidR="00FB397B" w:rsidRDefault="00FB397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Por su parte, los registradores, no inscribirán en el Registro Público de la Propiedad y del </w:t>
      </w:r>
      <w:r w:rsidR="00FF08FC" w:rsidRPr="00B62B86">
        <w:rPr>
          <w:rFonts w:ascii="Arial" w:eastAsia="Arial" w:hAnsi="Arial" w:cs="Arial"/>
          <w:sz w:val="20"/>
          <w:szCs w:val="20"/>
        </w:rPr>
        <w:t>Comercio del</w:t>
      </w:r>
      <w:r w:rsidRPr="00B62B86">
        <w:rPr>
          <w:rFonts w:ascii="Arial" w:eastAsia="Arial" w:hAnsi="Arial" w:cs="Arial"/>
          <w:sz w:val="20"/>
          <w:szCs w:val="20"/>
        </w:rPr>
        <w:t xml:space="preserve"> Estado, los documentos donde conste la adquisición de inmuebles o de derechos sobre </w:t>
      </w:r>
      <w:r w:rsidR="00FF08FC" w:rsidRPr="00B62B86">
        <w:rPr>
          <w:rFonts w:ascii="Arial" w:eastAsia="Arial" w:hAnsi="Arial" w:cs="Arial"/>
          <w:sz w:val="20"/>
          <w:szCs w:val="20"/>
        </w:rPr>
        <w:t>los mismos</w:t>
      </w:r>
      <w:r w:rsidRPr="00B62B86">
        <w:rPr>
          <w:rFonts w:ascii="Arial" w:eastAsia="Arial" w:hAnsi="Arial" w:cs="Arial"/>
          <w:sz w:val="20"/>
          <w:szCs w:val="20"/>
        </w:rPr>
        <w:t xml:space="preserve">, sin que el solicitante compruebe que no cumplió con la obligación de pagar el Impuesto  Sobre Adquisición de Inmuebles. </w:t>
      </w:r>
    </w:p>
    <w:p w14:paraId="6CEB7483" w14:textId="77777777" w:rsidR="005A3991" w:rsidRPr="00B62B86" w:rsidRDefault="005A3991" w:rsidP="00B62B86">
      <w:pPr>
        <w:spacing w:after="0" w:line="360" w:lineRule="auto"/>
        <w:jc w:val="both"/>
        <w:rPr>
          <w:rFonts w:ascii="Arial" w:hAnsi="Arial" w:cs="Arial"/>
          <w:sz w:val="20"/>
          <w:szCs w:val="20"/>
        </w:rPr>
      </w:pPr>
    </w:p>
    <w:p w14:paraId="5075E3F8" w14:textId="77777777" w:rsidR="00FB397B" w:rsidRDefault="00FB397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En caso contrario, los fedatarios públicos, las personas que tengan funciones notariales y </w:t>
      </w:r>
      <w:r w:rsidR="00FF08FC" w:rsidRPr="00B62B86">
        <w:rPr>
          <w:rFonts w:ascii="Arial" w:eastAsia="Arial" w:hAnsi="Arial" w:cs="Arial"/>
          <w:sz w:val="20"/>
          <w:szCs w:val="20"/>
        </w:rPr>
        <w:t>los registradores</w:t>
      </w:r>
      <w:r w:rsidRPr="00B62B86">
        <w:rPr>
          <w:rFonts w:ascii="Arial" w:eastAsia="Arial" w:hAnsi="Arial" w:cs="Arial"/>
          <w:sz w:val="20"/>
          <w:szCs w:val="20"/>
        </w:rPr>
        <w:t xml:space="preserve">, serán solidariamente responsables del pago impuesto y sus accesorios legales, </w:t>
      </w:r>
      <w:r w:rsidR="00FF08FC" w:rsidRPr="00B62B86">
        <w:rPr>
          <w:rFonts w:ascii="Arial" w:eastAsia="Arial" w:hAnsi="Arial" w:cs="Arial"/>
          <w:sz w:val="20"/>
          <w:szCs w:val="20"/>
        </w:rPr>
        <w:t>sin perjuicio</w:t>
      </w:r>
      <w:r w:rsidRPr="00B62B86">
        <w:rPr>
          <w:rFonts w:ascii="Arial" w:eastAsia="Arial" w:hAnsi="Arial" w:cs="Arial"/>
          <w:sz w:val="20"/>
          <w:szCs w:val="20"/>
        </w:rPr>
        <w:t xml:space="preserve"> de la responsabilidad administrativa o penal en que incurran con ese motivo. </w:t>
      </w:r>
    </w:p>
    <w:p w14:paraId="1FE1B0F7" w14:textId="77777777" w:rsidR="005A3991" w:rsidRPr="00B62B86" w:rsidRDefault="005A3991" w:rsidP="00B62B86">
      <w:pPr>
        <w:spacing w:after="0" w:line="360" w:lineRule="auto"/>
        <w:jc w:val="both"/>
        <w:rPr>
          <w:rFonts w:ascii="Arial" w:hAnsi="Arial" w:cs="Arial"/>
          <w:sz w:val="20"/>
          <w:szCs w:val="20"/>
        </w:rPr>
      </w:pPr>
    </w:p>
    <w:p w14:paraId="55B79322" w14:textId="56209A8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fedatarios y las demás personas que realicen funciones notariales no estarán obligados a </w:t>
      </w:r>
      <w:r w:rsidR="00FF08FC" w:rsidRPr="00B62B86">
        <w:rPr>
          <w:rFonts w:ascii="Arial" w:eastAsia="Arial" w:hAnsi="Arial" w:cs="Arial"/>
          <w:sz w:val="20"/>
          <w:szCs w:val="20"/>
        </w:rPr>
        <w:t>enterar el impuesto</w:t>
      </w:r>
      <w:r w:rsidRPr="00B62B86">
        <w:rPr>
          <w:rFonts w:ascii="Arial" w:eastAsia="Arial" w:hAnsi="Arial" w:cs="Arial"/>
          <w:sz w:val="20"/>
          <w:szCs w:val="20"/>
        </w:rPr>
        <w:t xml:space="preserve"> cuando consignen en las escrituras o documentos públicos, operaciones por las que </w:t>
      </w:r>
      <w:r w:rsidR="00FF08FC" w:rsidRPr="00B62B86">
        <w:rPr>
          <w:rFonts w:ascii="Arial" w:eastAsia="Arial" w:hAnsi="Arial" w:cs="Arial"/>
          <w:sz w:val="20"/>
          <w:szCs w:val="20"/>
        </w:rPr>
        <w:t>ya se hubiese</w:t>
      </w:r>
      <w:r w:rsidRPr="00B62B86">
        <w:rPr>
          <w:rFonts w:ascii="Arial" w:eastAsia="Arial" w:hAnsi="Arial" w:cs="Arial"/>
          <w:sz w:val="20"/>
          <w:szCs w:val="20"/>
        </w:rPr>
        <w:t xml:space="preserve"> cubierto el impuesto y acompañen a su declaración copia de aquélla con la que se </w:t>
      </w:r>
      <w:r w:rsidR="006D6924" w:rsidRPr="00B62B86">
        <w:rPr>
          <w:rFonts w:ascii="Arial" w:eastAsia="Arial" w:hAnsi="Arial" w:cs="Arial"/>
          <w:sz w:val="20"/>
          <w:szCs w:val="20"/>
        </w:rPr>
        <w:t>efectuó dicho</w:t>
      </w:r>
      <w:r w:rsidR="005A3991">
        <w:rPr>
          <w:rFonts w:ascii="Arial" w:eastAsia="Arial" w:hAnsi="Arial" w:cs="Arial"/>
          <w:sz w:val="20"/>
          <w:szCs w:val="20"/>
        </w:rPr>
        <w:t xml:space="preserve"> </w:t>
      </w:r>
      <w:r w:rsidRPr="00B62B86">
        <w:rPr>
          <w:rFonts w:ascii="Arial" w:eastAsia="Arial" w:hAnsi="Arial" w:cs="Arial"/>
          <w:sz w:val="20"/>
          <w:szCs w:val="20"/>
        </w:rPr>
        <w:t xml:space="preserve">pago. </w:t>
      </w:r>
    </w:p>
    <w:p w14:paraId="7E946AB8" w14:textId="77777777" w:rsidR="00FB397B" w:rsidRPr="00B62B86" w:rsidRDefault="00FB397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ECF2036"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Pago </w:t>
      </w:r>
    </w:p>
    <w:p w14:paraId="0B138BC4"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7E59102"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59</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del Impuesto Sobre Adquisición de Inmuebles, deberá hacerse, dentro de </w:t>
      </w:r>
      <w:r w:rsidR="00FF08FC" w:rsidRPr="00B62B86">
        <w:rPr>
          <w:rFonts w:ascii="Arial" w:eastAsia="Arial" w:hAnsi="Arial" w:cs="Arial"/>
          <w:sz w:val="20"/>
          <w:szCs w:val="20"/>
        </w:rPr>
        <w:t>los treinta</w:t>
      </w:r>
      <w:r w:rsidRPr="00B62B86">
        <w:rPr>
          <w:rFonts w:ascii="Arial" w:eastAsia="Arial" w:hAnsi="Arial" w:cs="Arial"/>
          <w:sz w:val="20"/>
          <w:szCs w:val="20"/>
        </w:rPr>
        <w:t xml:space="preserve"> días hábiles siguientes a la fecha en que, según el caso, ocurra primero alguno de </w:t>
      </w:r>
      <w:r w:rsidR="00FF08FC" w:rsidRPr="00B62B86">
        <w:rPr>
          <w:rFonts w:ascii="Arial" w:eastAsia="Arial" w:hAnsi="Arial" w:cs="Arial"/>
          <w:sz w:val="20"/>
          <w:szCs w:val="20"/>
        </w:rPr>
        <w:t>los siguientes</w:t>
      </w:r>
      <w:r w:rsidRPr="00B62B86">
        <w:rPr>
          <w:rFonts w:ascii="Arial" w:eastAsia="Arial" w:hAnsi="Arial" w:cs="Arial"/>
          <w:sz w:val="20"/>
          <w:szCs w:val="20"/>
        </w:rPr>
        <w:t xml:space="preserve"> supuestos: </w:t>
      </w:r>
    </w:p>
    <w:p w14:paraId="0CF8B30D" w14:textId="77777777" w:rsidR="00FB397B" w:rsidRPr="00B62B86" w:rsidRDefault="00FB397B" w:rsidP="00837595">
      <w:pPr>
        <w:pStyle w:val="Prrafodelista"/>
        <w:numPr>
          <w:ilvl w:val="0"/>
          <w:numId w:val="42"/>
        </w:numPr>
        <w:spacing w:after="0" w:line="360" w:lineRule="auto"/>
        <w:rPr>
          <w:rFonts w:ascii="Arial" w:hAnsi="Arial" w:cs="Arial"/>
          <w:sz w:val="20"/>
          <w:szCs w:val="20"/>
        </w:rPr>
      </w:pPr>
      <w:r w:rsidRPr="00B62B86">
        <w:rPr>
          <w:rFonts w:ascii="Arial" w:eastAsia="Arial" w:hAnsi="Arial" w:cs="Arial"/>
          <w:sz w:val="20"/>
          <w:szCs w:val="20"/>
        </w:rPr>
        <w:t xml:space="preserve">Se celebre el acto contrato; </w:t>
      </w:r>
    </w:p>
    <w:p w14:paraId="3BF9AB7A"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eastAsia="Arial" w:hAnsi="Arial" w:cs="Arial"/>
          <w:sz w:val="20"/>
          <w:szCs w:val="20"/>
        </w:rPr>
        <w:t xml:space="preserve">Se eleve a escritura pública, o </w:t>
      </w:r>
    </w:p>
    <w:p w14:paraId="7434322C"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eastAsia="Arial" w:hAnsi="Arial" w:cs="Arial"/>
          <w:sz w:val="20"/>
          <w:szCs w:val="20"/>
        </w:rPr>
        <w:t xml:space="preserve">Se inscriba en el Registro Público de la Propiedad y de Comercio del Estado. </w:t>
      </w:r>
    </w:p>
    <w:p w14:paraId="6A8B4115" w14:textId="77777777" w:rsidR="00FB397B" w:rsidRPr="002F5FE8" w:rsidRDefault="00FB397B" w:rsidP="00837595">
      <w:pPr>
        <w:pStyle w:val="Prrafodelista"/>
        <w:numPr>
          <w:ilvl w:val="0"/>
          <w:numId w:val="42"/>
        </w:numPr>
        <w:spacing w:after="0" w:line="360" w:lineRule="auto"/>
        <w:jc w:val="both"/>
        <w:rPr>
          <w:rFonts w:ascii="Arial" w:eastAsia="Arial" w:hAnsi="Arial" w:cs="Arial"/>
          <w:sz w:val="20"/>
          <w:szCs w:val="20"/>
        </w:rPr>
      </w:pPr>
      <w:r w:rsidRPr="002F5FE8">
        <w:rPr>
          <w:rFonts w:ascii="Arial" w:eastAsia="Arial" w:hAnsi="Arial" w:cs="Arial"/>
          <w:sz w:val="20"/>
          <w:szCs w:val="20"/>
        </w:rPr>
        <w:t>Los requisitos para poder realizar dicho pago son:</w:t>
      </w:r>
    </w:p>
    <w:p w14:paraId="7B4CA096" w14:textId="77777777" w:rsidR="00FB397B" w:rsidRPr="00B62B86" w:rsidRDefault="00FB397B" w:rsidP="00837595">
      <w:pPr>
        <w:pStyle w:val="Prrafodelista"/>
        <w:numPr>
          <w:ilvl w:val="0"/>
          <w:numId w:val="42"/>
        </w:numPr>
        <w:spacing w:after="0" w:line="360" w:lineRule="auto"/>
        <w:jc w:val="both"/>
        <w:rPr>
          <w:rFonts w:ascii="Arial" w:eastAsia="Arial" w:hAnsi="Arial" w:cs="Arial"/>
          <w:sz w:val="20"/>
          <w:szCs w:val="20"/>
        </w:rPr>
      </w:pPr>
      <w:r w:rsidRPr="00B62B86">
        <w:rPr>
          <w:rFonts w:ascii="Arial" w:eastAsia="Arial" w:hAnsi="Arial" w:cs="Arial"/>
          <w:sz w:val="20"/>
          <w:szCs w:val="20"/>
        </w:rPr>
        <w:t>Manifiesto notarial de la operación.</w:t>
      </w:r>
    </w:p>
    <w:p w14:paraId="45B9922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 xml:space="preserve">Constancia de validación del avalúo comercial (emitida por la dirección de catastro del </w:t>
      </w:r>
      <w:proofErr w:type="spellStart"/>
      <w:r w:rsidRPr="00B62B86">
        <w:rPr>
          <w:rFonts w:ascii="Arial" w:hAnsi="Arial" w:cs="Arial"/>
          <w:sz w:val="20"/>
          <w:szCs w:val="20"/>
        </w:rPr>
        <w:t>insejupy</w:t>
      </w:r>
      <w:proofErr w:type="spellEnd"/>
      <w:r w:rsidRPr="00B62B86">
        <w:rPr>
          <w:rFonts w:ascii="Arial" w:hAnsi="Arial" w:cs="Arial"/>
          <w:sz w:val="20"/>
          <w:szCs w:val="20"/>
        </w:rPr>
        <w:t>)</w:t>
      </w:r>
    </w:p>
    <w:p w14:paraId="7B28BF2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Cedula catastral</w:t>
      </w:r>
    </w:p>
    <w:p w14:paraId="653A24F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Plano</w:t>
      </w:r>
    </w:p>
    <w:p w14:paraId="02A903DB"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Recibo de impuesto predial actual de acuerdo (año en curso)</w:t>
      </w:r>
    </w:p>
    <w:p w14:paraId="2905A02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4AB3EFB6" w14:textId="77777777" w:rsidR="004941C4" w:rsidRDefault="004941C4" w:rsidP="00B62B86">
      <w:pPr>
        <w:spacing w:after="0" w:line="360" w:lineRule="auto"/>
        <w:ind w:hanging="10"/>
        <w:jc w:val="center"/>
        <w:rPr>
          <w:rFonts w:ascii="Arial" w:eastAsia="Arial" w:hAnsi="Arial" w:cs="Arial"/>
          <w:b/>
          <w:sz w:val="20"/>
          <w:szCs w:val="20"/>
        </w:rPr>
      </w:pPr>
    </w:p>
    <w:p w14:paraId="57DDEFD4"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Sanción </w:t>
      </w:r>
    </w:p>
    <w:p w14:paraId="78468BE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573033A" w14:textId="77777777" w:rsidR="00FB397B" w:rsidRPr="00B62B86" w:rsidRDefault="00FB397B" w:rsidP="002F5FE8">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60</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el Impuesto Sobre Adquisición de Inmuebles no fuere cubierto dentro del </w:t>
      </w:r>
      <w:r w:rsidR="00FF08FC" w:rsidRPr="00B62B86">
        <w:rPr>
          <w:rFonts w:ascii="Arial" w:eastAsia="Arial" w:hAnsi="Arial" w:cs="Arial"/>
          <w:sz w:val="20"/>
          <w:szCs w:val="20"/>
        </w:rPr>
        <w:t>plazo señalado</w:t>
      </w:r>
      <w:r w:rsidRPr="00B62B86">
        <w:rPr>
          <w:rFonts w:ascii="Arial" w:eastAsia="Arial" w:hAnsi="Arial" w:cs="Arial"/>
          <w:sz w:val="20"/>
          <w:szCs w:val="20"/>
        </w:rPr>
        <w:t xml:space="preserve"> en el artículo inmediato anterior, los contribuyentes o los obligados solidarios, en </w:t>
      </w:r>
      <w:r w:rsidR="00FF08FC" w:rsidRPr="00B62B86">
        <w:rPr>
          <w:rFonts w:ascii="Arial" w:eastAsia="Arial" w:hAnsi="Arial" w:cs="Arial"/>
          <w:sz w:val="20"/>
          <w:szCs w:val="20"/>
        </w:rPr>
        <w:t>su caso</w:t>
      </w:r>
      <w:r w:rsidRPr="00B62B86">
        <w:rPr>
          <w:rFonts w:ascii="Arial" w:eastAsia="Arial" w:hAnsi="Arial" w:cs="Arial"/>
          <w:sz w:val="20"/>
          <w:szCs w:val="20"/>
        </w:rPr>
        <w:t xml:space="preserve">, </w:t>
      </w:r>
      <w:r w:rsidR="00FF08FC" w:rsidRPr="00B62B86">
        <w:rPr>
          <w:rFonts w:ascii="Arial" w:eastAsia="Arial" w:hAnsi="Arial" w:cs="Arial"/>
          <w:sz w:val="20"/>
          <w:szCs w:val="20"/>
        </w:rPr>
        <w:t>se harán</w:t>
      </w:r>
      <w:r w:rsidRPr="00B62B86">
        <w:rPr>
          <w:rFonts w:ascii="Arial" w:eastAsia="Arial" w:hAnsi="Arial" w:cs="Arial"/>
          <w:sz w:val="20"/>
          <w:szCs w:val="20"/>
        </w:rPr>
        <w:t xml:space="preserve"> acreedores a una sanción equivalente al importe de los recargos que se </w:t>
      </w:r>
      <w:r w:rsidR="000428BE" w:rsidRPr="00B62B86">
        <w:rPr>
          <w:rFonts w:ascii="Arial" w:eastAsia="Arial" w:hAnsi="Arial" w:cs="Arial"/>
          <w:sz w:val="20"/>
          <w:szCs w:val="20"/>
        </w:rPr>
        <w:t>determinen conforme</w:t>
      </w:r>
      <w:r w:rsidRPr="00B62B86">
        <w:rPr>
          <w:rFonts w:ascii="Arial" w:eastAsia="Arial" w:hAnsi="Arial" w:cs="Arial"/>
          <w:sz w:val="20"/>
          <w:szCs w:val="20"/>
        </w:rPr>
        <w:t xml:space="preserve"> a esta ley. Lo anterior, sin perjuicio de la aplicación del recargo establecido para </w:t>
      </w:r>
      <w:r w:rsidR="00FF08FC" w:rsidRPr="00B62B86">
        <w:rPr>
          <w:rFonts w:ascii="Arial" w:eastAsia="Arial" w:hAnsi="Arial" w:cs="Arial"/>
          <w:sz w:val="20"/>
          <w:szCs w:val="20"/>
        </w:rPr>
        <w:t>las contribuciones</w:t>
      </w:r>
      <w:r w:rsidRPr="00B62B86">
        <w:rPr>
          <w:rFonts w:ascii="Arial" w:eastAsia="Arial" w:hAnsi="Arial" w:cs="Arial"/>
          <w:sz w:val="20"/>
          <w:szCs w:val="20"/>
        </w:rPr>
        <w:t xml:space="preserve"> fiscales pagadas en forma extemporánea. </w:t>
      </w:r>
    </w:p>
    <w:p w14:paraId="684F92EC" w14:textId="77777777" w:rsidR="00FB397B" w:rsidRPr="00B62B86" w:rsidRDefault="00FB397B" w:rsidP="00B62B86">
      <w:pPr>
        <w:spacing w:after="0" w:line="360" w:lineRule="auto"/>
        <w:jc w:val="both"/>
        <w:rPr>
          <w:rFonts w:ascii="Arial" w:hAnsi="Arial" w:cs="Arial"/>
          <w:sz w:val="20"/>
          <w:szCs w:val="20"/>
        </w:rPr>
      </w:pPr>
    </w:p>
    <w:p w14:paraId="4FC4532E" w14:textId="77777777" w:rsidR="00FB397B" w:rsidRDefault="00FB397B" w:rsidP="00B62B86">
      <w:pPr>
        <w:pStyle w:val="Ttulo2"/>
        <w:spacing w:after="0" w:line="360" w:lineRule="auto"/>
        <w:ind w:left="0" w:right="0"/>
        <w:rPr>
          <w:rFonts w:ascii="Arial" w:hAnsi="Arial" w:cs="Arial"/>
          <w:szCs w:val="20"/>
        </w:rPr>
      </w:pPr>
      <w:r w:rsidRPr="00B62B86">
        <w:rPr>
          <w:rFonts w:ascii="Arial" w:hAnsi="Arial" w:cs="Arial"/>
          <w:szCs w:val="20"/>
        </w:rPr>
        <w:t>De las excepciones</w:t>
      </w:r>
    </w:p>
    <w:p w14:paraId="38C24563" w14:textId="77777777" w:rsidR="002F5FE8" w:rsidRDefault="002F5FE8" w:rsidP="002F5FE8">
      <w:pPr>
        <w:spacing w:after="0" w:line="360" w:lineRule="auto"/>
        <w:jc w:val="both"/>
        <w:rPr>
          <w:lang w:eastAsia="es-MX"/>
        </w:rPr>
      </w:pPr>
    </w:p>
    <w:p w14:paraId="39B7F7AF" w14:textId="77777777" w:rsidR="00FB397B" w:rsidRPr="00B62B86" w:rsidRDefault="00FB397B"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61</w:t>
      </w:r>
      <w:r w:rsidRPr="00B62B86">
        <w:rPr>
          <w:rFonts w:ascii="Arial" w:eastAsia="Century Gothic" w:hAnsi="Arial" w:cs="Arial"/>
          <w:b/>
          <w:sz w:val="20"/>
          <w:szCs w:val="20"/>
        </w:rPr>
        <w:t xml:space="preserve">.- </w:t>
      </w:r>
      <w:r w:rsidRPr="00B62B86">
        <w:rPr>
          <w:rFonts w:ascii="Arial" w:hAnsi="Arial" w:cs="Arial"/>
          <w:sz w:val="20"/>
          <w:szCs w:val="20"/>
        </w:rPr>
        <w:t xml:space="preserve">Se exceptúa del pago del Impuesto Sobre Adquisición de Inmuebles en las adquisiciones que realicen la Federación, los Estados, los Municipios y en los casos siguientes: </w:t>
      </w:r>
    </w:p>
    <w:p w14:paraId="61A5C499" w14:textId="0265FB4F"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La transformación de sociedades, con excepción de la fusión. </w:t>
      </w:r>
    </w:p>
    <w:p w14:paraId="2F73FB1F" w14:textId="1D66B6EE"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En la adquisición que realicen los Estados Extranjeros, en los casos que existiera reciprocidad. </w:t>
      </w:r>
    </w:p>
    <w:p w14:paraId="0F75B06D" w14:textId="088488E8"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Cuando se adquiera la propiedad de Inmuebles, con motivo de la constitución de la sociedad conyugal. </w:t>
      </w:r>
    </w:p>
    <w:p w14:paraId="30FE091C" w14:textId="5F84D87D"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1CB043E7" w14:textId="067213B2"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Cuando se adquieran inmuebles por herencia o legado. </w:t>
      </w:r>
    </w:p>
    <w:p w14:paraId="3129A865" w14:textId="616A56CC" w:rsidR="00877A8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La donación entre consortes, ascendientes y descendientes en línea directa.</w:t>
      </w:r>
    </w:p>
    <w:p w14:paraId="4D37552D" w14:textId="77777777" w:rsidR="001948D6" w:rsidRPr="00B62B86" w:rsidRDefault="001948D6" w:rsidP="00B62B86">
      <w:pPr>
        <w:spacing w:after="0" w:line="360" w:lineRule="auto"/>
        <w:ind w:hanging="10"/>
        <w:jc w:val="center"/>
        <w:rPr>
          <w:rFonts w:ascii="Arial" w:eastAsia="Arial" w:hAnsi="Arial" w:cs="Arial"/>
          <w:b/>
          <w:sz w:val="20"/>
          <w:szCs w:val="20"/>
        </w:rPr>
      </w:pPr>
    </w:p>
    <w:p w14:paraId="5ECB6D92" w14:textId="3444942B" w:rsidR="001948D6" w:rsidRPr="00B62B86" w:rsidRDefault="005C4368" w:rsidP="00B62B86">
      <w:pPr>
        <w:spacing w:after="0" w:line="360" w:lineRule="auto"/>
        <w:ind w:hanging="10"/>
        <w:jc w:val="center"/>
        <w:rPr>
          <w:rFonts w:ascii="Arial" w:eastAsia="Arial" w:hAnsi="Arial" w:cs="Arial"/>
          <w:b/>
          <w:sz w:val="20"/>
          <w:szCs w:val="20"/>
        </w:rPr>
      </w:pPr>
      <w:r>
        <w:rPr>
          <w:rFonts w:ascii="Arial" w:eastAsia="Arial" w:hAnsi="Arial" w:cs="Arial"/>
          <w:b/>
          <w:sz w:val="20"/>
          <w:szCs w:val="20"/>
        </w:rPr>
        <w:t>Sección Tercera</w:t>
      </w:r>
    </w:p>
    <w:p w14:paraId="3D376C28"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Impuesto sobre diversiones y Espectáculos Públicos</w:t>
      </w:r>
    </w:p>
    <w:p w14:paraId="123D0683" w14:textId="77777777" w:rsidR="00877A8B" w:rsidRPr="00B62B86" w:rsidRDefault="00877A8B" w:rsidP="00B62B86">
      <w:pPr>
        <w:spacing w:after="0" w:line="360" w:lineRule="auto"/>
        <w:jc w:val="center"/>
        <w:rPr>
          <w:rFonts w:ascii="Arial" w:hAnsi="Arial" w:cs="Arial"/>
          <w:sz w:val="20"/>
          <w:szCs w:val="20"/>
        </w:rPr>
      </w:pPr>
    </w:p>
    <w:p w14:paraId="4A2F8A1C"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De los Sujetos</w:t>
      </w:r>
    </w:p>
    <w:p w14:paraId="1CD228B2"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56FE3F2" w14:textId="77777777" w:rsidR="00204FF9" w:rsidRPr="00B62B86" w:rsidRDefault="00877A8B" w:rsidP="002F5FE8">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62</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Impuesto Sobre Diversiones y Espectáculos Públicos, las personas  físicas o morales que perciban ingresos derivados de la comercialización de actos, diversiones o  espectáculos públicos, ya sea en forma permanente o temporal. Los sujetos de este impuesto </w:t>
      </w:r>
      <w:r w:rsidR="00204FF9" w:rsidRPr="00B62B86">
        <w:rPr>
          <w:rFonts w:ascii="Arial" w:eastAsia="Arial" w:hAnsi="Arial" w:cs="Arial"/>
          <w:sz w:val="20"/>
          <w:szCs w:val="20"/>
        </w:rPr>
        <w:t>además de</w:t>
      </w:r>
      <w:r w:rsidRPr="00B62B86">
        <w:rPr>
          <w:rFonts w:ascii="Arial" w:eastAsia="Arial" w:hAnsi="Arial" w:cs="Arial"/>
          <w:sz w:val="20"/>
          <w:szCs w:val="20"/>
        </w:rPr>
        <w:t xml:space="preserve"> las obligaciones </w:t>
      </w:r>
      <w:r w:rsidR="00204FF9" w:rsidRPr="00B62B86">
        <w:rPr>
          <w:rFonts w:ascii="Arial" w:eastAsia="Arial" w:hAnsi="Arial" w:cs="Arial"/>
          <w:sz w:val="20"/>
          <w:szCs w:val="20"/>
        </w:rPr>
        <w:t xml:space="preserve">establecidas en el apartado de Licencias de Funcionamiento y además deberán proporcionar lo siguiente: </w:t>
      </w:r>
    </w:p>
    <w:p w14:paraId="708885FD" w14:textId="77777777" w:rsidR="00877A8B" w:rsidRPr="00B62B86" w:rsidRDefault="00877A8B" w:rsidP="00B62B86">
      <w:pPr>
        <w:spacing w:after="0" w:line="360" w:lineRule="auto"/>
        <w:rPr>
          <w:rFonts w:ascii="Arial" w:hAnsi="Arial" w:cs="Arial"/>
          <w:sz w:val="20"/>
          <w:szCs w:val="20"/>
          <w:highlight w:val="green"/>
        </w:rPr>
      </w:pPr>
    </w:p>
    <w:p w14:paraId="40893B43" w14:textId="77777777" w:rsidR="00877A8B" w:rsidRDefault="00877A8B" w:rsidP="00B62B86">
      <w:pPr>
        <w:spacing w:after="0" w:line="360" w:lineRule="auto"/>
        <w:ind w:hanging="10"/>
        <w:jc w:val="both"/>
        <w:rPr>
          <w:rFonts w:ascii="Arial" w:eastAsia="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Proporcionar a la Tesorería los datos señalados a continuación: </w:t>
      </w:r>
    </w:p>
    <w:p w14:paraId="3DEE5363" w14:textId="77777777" w:rsidR="002F5FE8" w:rsidRPr="00B62B86" w:rsidRDefault="002F5FE8" w:rsidP="00B62B86">
      <w:pPr>
        <w:spacing w:after="0" w:line="360" w:lineRule="auto"/>
        <w:ind w:hanging="10"/>
        <w:jc w:val="both"/>
        <w:rPr>
          <w:rFonts w:ascii="Arial" w:hAnsi="Arial" w:cs="Arial"/>
          <w:sz w:val="20"/>
          <w:szCs w:val="20"/>
        </w:rPr>
      </w:pPr>
    </w:p>
    <w:p w14:paraId="6BB35905" w14:textId="69A5D7DD" w:rsidR="00877A8B" w:rsidRPr="002F5FE8" w:rsidRDefault="00877A8B" w:rsidP="00837595">
      <w:pPr>
        <w:pStyle w:val="Prrafodelista"/>
        <w:numPr>
          <w:ilvl w:val="1"/>
          <w:numId w:val="44"/>
        </w:numPr>
        <w:tabs>
          <w:tab w:val="center" w:pos="883"/>
          <w:tab w:val="center" w:pos="4106"/>
        </w:tabs>
        <w:spacing w:after="0" w:line="360" w:lineRule="auto"/>
        <w:rPr>
          <w:rFonts w:ascii="Arial" w:hAnsi="Arial" w:cs="Arial"/>
          <w:sz w:val="20"/>
          <w:szCs w:val="20"/>
        </w:rPr>
      </w:pPr>
      <w:r w:rsidRPr="002F5FE8">
        <w:rPr>
          <w:rFonts w:ascii="Arial" w:eastAsia="Arial" w:hAnsi="Arial" w:cs="Arial"/>
          <w:sz w:val="20"/>
          <w:szCs w:val="20"/>
        </w:rPr>
        <w:t xml:space="preserve">Nombre y domicilio de quien promueve la diversión o espectáculo; </w:t>
      </w:r>
    </w:p>
    <w:p w14:paraId="5A6B134B" w14:textId="1C5E144C" w:rsidR="00877A8B" w:rsidRPr="002F5FE8" w:rsidRDefault="00877A8B" w:rsidP="00837595">
      <w:pPr>
        <w:pStyle w:val="Prrafodelista"/>
        <w:numPr>
          <w:ilvl w:val="1"/>
          <w:numId w:val="44"/>
        </w:numPr>
        <w:tabs>
          <w:tab w:val="center" w:pos="883"/>
          <w:tab w:val="center" w:pos="3076"/>
        </w:tabs>
        <w:spacing w:after="0" w:line="360" w:lineRule="auto"/>
        <w:rPr>
          <w:rFonts w:ascii="Arial" w:hAnsi="Arial" w:cs="Arial"/>
          <w:sz w:val="20"/>
          <w:szCs w:val="20"/>
        </w:rPr>
      </w:pPr>
      <w:r w:rsidRPr="002F5FE8">
        <w:rPr>
          <w:rFonts w:ascii="Arial" w:eastAsia="Arial" w:hAnsi="Arial" w:cs="Arial"/>
          <w:sz w:val="20"/>
          <w:szCs w:val="20"/>
        </w:rPr>
        <w:t xml:space="preserve">Clase o Tipo de Diversión o Espectáculo, y </w:t>
      </w:r>
    </w:p>
    <w:p w14:paraId="58D01576" w14:textId="012D4A6B" w:rsidR="00877A8B" w:rsidRPr="002F5FE8" w:rsidRDefault="00877A8B" w:rsidP="00837595">
      <w:pPr>
        <w:pStyle w:val="Prrafodelista"/>
        <w:numPr>
          <w:ilvl w:val="1"/>
          <w:numId w:val="44"/>
        </w:numPr>
        <w:tabs>
          <w:tab w:val="center" w:pos="883"/>
          <w:tab w:val="center" w:pos="3572"/>
        </w:tabs>
        <w:spacing w:after="0" w:line="360" w:lineRule="auto"/>
        <w:rPr>
          <w:rFonts w:ascii="Arial" w:hAnsi="Arial" w:cs="Arial"/>
          <w:sz w:val="20"/>
          <w:szCs w:val="20"/>
        </w:rPr>
      </w:pPr>
      <w:r w:rsidRPr="002F5FE8">
        <w:rPr>
          <w:rFonts w:ascii="Arial" w:eastAsia="Arial" w:hAnsi="Arial" w:cs="Arial"/>
          <w:sz w:val="20"/>
          <w:szCs w:val="20"/>
        </w:rPr>
        <w:t xml:space="preserve">Ubicación del lugar donde se llevará a cabo el evento. </w:t>
      </w:r>
    </w:p>
    <w:p w14:paraId="41D43B51" w14:textId="77777777" w:rsidR="00877A8B" w:rsidRPr="00B62B86" w:rsidRDefault="00877A8B" w:rsidP="00B62B86">
      <w:pPr>
        <w:spacing w:after="0" w:line="360" w:lineRule="auto"/>
        <w:rPr>
          <w:rFonts w:ascii="Arial" w:hAnsi="Arial" w:cs="Arial"/>
          <w:sz w:val="20"/>
          <w:szCs w:val="20"/>
          <w:highlight w:val="green"/>
        </w:rPr>
      </w:pPr>
      <w:r w:rsidRPr="00B62B86">
        <w:rPr>
          <w:rFonts w:ascii="Arial" w:eastAsia="Arial" w:hAnsi="Arial" w:cs="Arial"/>
          <w:sz w:val="20"/>
          <w:szCs w:val="20"/>
          <w:highlight w:val="green"/>
        </w:rPr>
        <w:t xml:space="preserve"> </w:t>
      </w:r>
    </w:p>
    <w:p w14:paraId="05F4580A" w14:textId="77777777" w:rsidR="00877A8B" w:rsidRPr="00B62B86" w:rsidRDefault="00877A8B" w:rsidP="00B62B86">
      <w:pPr>
        <w:spacing w:after="0" w:line="360" w:lineRule="auto"/>
        <w:ind w:hanging="10"/>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Cumplir con las disposiciones que para tal efecto fije el Ayuntam</w:t>
      </w:r>
      <w:r w:rsidR="00305E5C" w:rsidRPr="00B62B86">
        <w:rPr>
          <w:rFonts w:ascii="Arial" w:eastAsia="Arial" w:hAnsi="Arial" w:cs="Arial"/>
          <w:sz w:val="20"/>
          <w:szCs w:val="20"/>
        </w:rPr>
        <w:t xml:space="preserve">iento del Municipio de </w:t>
      </w:r>
      <w:proofErr w:type="spellStart"/>
      <w:r w:rsidR="00305E5C" w:rsidRPr="00B62B86">
        <w:rPr>
          <w:rFonts w:ascii="Arial" w:eastAsia="Arial" w:hAnsi="Arial" w:cs="Arial"/>
          <w:sz w:val="20"/>
          <w:szCs w:val="20"/>
        </w:rPr>
        <w:t>Hunucma</w:t>
      </w:r>
      <w:proofErr w:type="spellEnd"/>
      <w:r w:rsidR="00305E5C" w:rsidRPr="00B62B86">
        <w:rPr>
          <w:rFonts w:ascii="Arial" w:eastAsia="Arial" w:hAnsi="Arial" w:cs="Arial"/>
          <w:sz w:val="20"/>
          <w:szCs w:val="20"/>
        </w:rPr>
        <w:t xml:space="preserve">, </w:t>
      </w:r>
      <w:r w:rsidRPr="00B62B86">
        <w:rPr>
          <w:rFonts w:ascii="Arial" w:eastAsia="Arial" w:hAnsi="Arial" w:cs="Arial"/>
          <w:sz w:val="20"/>
          <w:szCs w:val="20"/>
        </w:rPr>
        <w:t xml:space="preserve">Yucatán, en el caso del Municipio que no hubiere el reglamento respectivo. </w:t>
      </w:r>
    </w:p>
    <w:p w14:paraId="09E2214C" w14:textId="77777777" w:rsidR="00877A8B" w:rsidRPr="00B62B86" w:rsidRDefault="00877A8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32413C9" w14:textId="77777777" w:rsidR="00877A8B" w:rsidRPr="00B62B86" w:rsidRDefault="00877A8B" w:rsidP="00B62B86">
      <w:pPr>
        <w:spacing w:after="0" w:line="360" w:lineRule="auto"/>
        <w:ind w:hanging="10"/>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5A17E22E"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614CE895"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Objeto </w:t>
      </w:r>
    </w:p>
    <w:p w14:paraId="5E838F38"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781A312E" w14:textId="77777777" w:rsidR="00877A8B" w:rsidRPr="00B62B86" w:rsidRDefault="00877A8B" w:rsidP="002F5FE8">
      <w:pPr>
        <w:tabs>
          <w:tab w:val="left" w:pos="0"/>
        </w:tabs>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63</w:t>
      </w:r>
      <w:r w:rsidRPr="00B62B86">
        <w:rPr>
          <w:rFonts w:ascii="Arial" w:eastAsia="Arial" w:hAnsi="Arial" w:cs="Arial"/>
          <w:b/>
          <w:sz w:val="20"/>
          <w:szCs w:val="20"/>
        </w:rPr>
        <w:t>.</w:t>
      </w:r>
      <w:r w:rsidRPr="00B62B86">
        <w:rPr>
          <w:rFonts w:ascii="Arial" w:eastAsia="Arial" w:hAnsi="Arial" w:cs="Arial"/>
          <w:sz w:val="20"/>
          <w:szCs w:val="20"/>
        </w:rPr>
        <w:t>- Es objeto del Impuesto Sobre Diversiones y Espectáculo</w:t>
      </w:r>
      <w:r w:rsidR="00305E5C" w:rsidRPr="00B62B86">
        <w:rPr>
          <w:rFonts w:ascii="Arial" w:eastAsia="Arial" w:hAnsi="Arial" w:cs="Arial"/>
          <w:sz w:val="20"/>
          <w:szCs w:val="20"/>
        </w:rPr>
        <w:t>s Públicos, el ingreso derivado</w:t>
      </w:r>
      <w:r w:rsidRPr="00B62B86">
        <w:rPr>
          <w:rFonts w:ascii="Arial" w:eastAsia="Arial" w:hAnsi="Arial" w:cs="Arial"/>
          <w:sz w:val="20"/>
          <w:szCs w:val="20"/>
        </w:rPr>
        <w:t xml:space="preserve"> de la comercialización de actos, dive</w:t>
      </w:r>
      <w:r w:rsidR="00305E5C" w:rsidRPr="00B62B86">
        <w:rPr>
          <w:rFonts w:ascii="Arial" w:eastAsia="Arial" w:hAnsi="Arial" w:cs="Arial"/>
          <w:sz w:val="20"/>
          <w:szCs w:val="20"/>
        </w:rPr>
        <w:t>rsiones y espectáculos públicos.</w:t>
      </w:r>
      <w:r w:rsidRPr="00B62B86">
        <w:rPr>
          <w:rFonts w:ascii="Arial" w:eastAsia="Arial" w:hAnsi="Arial" w:cs="Arial"/>
          <w:sz w:val="20"/>
          <w:szCs w:val="20"/>
        </w:rPr>
        <w:t xml:space="preserve">  </w:t>
      </w:r>
    </w:p>
    <w:p w14:paraId="1FDDA9C0" w14:textId="77777777" w:rsidR="003C0ABF" w:rsidRPr="00B62B86" w:rsidRDefault="003C0ABF" w:rsidP="00B62B86">
      <w:pPr>
        <w:spacing w:after="0" w:line="360" w:lineRule="auto"/>
        <w:ind w:hanging="10"/>
        <w:jc w:val="both"/>
        <w:rPr>
          <w:rFonts w:ascii="Arial" w:eastAsia="Arial" w:hAnsi="Arial" w:cs="Arial"/>
          <w:sz w:val="20"/>
          <w:szCs w:val="20"/>
        </w:rPr>
      </w:pPr>
    </w:p>
    <w:p w14:paraId="15C5DDEE" w14:textId="48C70F5C"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Para los efectos de este capítulo se consi</w:t>
      </w:r>
      <w:r w:rsidR="002F5FE8">
        <w:rPr>
          <w:rFonts w:ascii="Arial" w:eastAsia="Arial" w:hAnsi="Arial" w:cs="Arial"/>
          <w:sz w:val="20"/>
          <w:szCs w:val="20"/>
        </w:rPr>
        <w:t xml:space="preserve">deran: </w:t>
      </w:r>
    </w:p>
    <w:p w14:paraId="0FEB1666" w14:textId="77777777" w:rsidR="002F5FE8" w:rsidRPr="00B62B86" w:rsidRDefault="002F5FE8" w:rsidP="00B62B86">
      <w:pPr>
        <w:spacing w:after="0" w:line="360" w:lineRule="auto"/>
        <w:jc w:val="both"/>
        <w:rPr>
          <w:rFonts w:ascii="Arial" w:hAnsi="Arial" w:cs="Arial"/>
          <w:sz w:val="20"/>
          <w:szCs w:val="20"/>
        </w:rPr>
      </w:pPr>
    </w:p>
    <w:p w14:paraId="62DFA942" w14:textId="77777777" w:rsidR="00877A8B" w:rsidRDefault="00877A8B" w:rsidP="00B62B86">
      <w:pPr>
        <w:spacing w:after="0" w:line="360" w:lineRule="auto"/>
        <w:ind w:firstLine="442"/>
        <w:jc w:val="both"/>
        <w:rPr>
          <w:rFonts w:ascii="Arial" w:eastAsia="Arial" w:hAnsi="Arial" w:cs="Arial"/>
          <w:sz w:val="20"/>
          <w:szCs w:val="20"/>
        </w:rPr>
      </w:pPr>
      <w:r w:rsidRPr="00B62B86">
        <w:rPr>
          <w:rFonts w:ascii="Arial" w:eastAsia="Arial" w:hAnsi="Arial" w:cs="Arial"/>
          <w:b/>
          <w:sz w:val="20"/>
          <w:szCs w:val="20"/>
        </w:rPr>
        <w:t xml:space="preserve">Diversiones Públicas: </w:t>
      </w:r>
      <w:r w:rsidRPr="00B62B86">
        <w:rPr>
          <w:rFonts w:ascii="Arial" w:eastAsia="Arial" w:hAnsi="Arial" w:cs="Arial"/>
          <w:sz w:val="20"/>
          <w:szCs w:val="20"/>
        </w:rPr>
        <w:t>Son aquellos eventos a los cuales el púb</w:t>
      </w:r>
      <w:r w:rsidR="00305E5C" w:rsidRPr="00B62B86">
        <w:rPr>
          <w:rFonts w:ascii="Arial" w:eastAsia="Arial" w:hAnsi="Arial" w:cs="Arial"/>
          <w:sz w:val="20"/>
          <w:szCs w:val="20"/>
        </w:rPr>
        <w:t>lico asiste mediante el pago de una</w:t>
      </w:r>
      <w:r w:rsidRPr="00B62B86">
        <w:rPr>
          <w:rFonts w:ascii="Arial" w:eastAsia="Arial" w:hAnsi="Arial" w:cs="Arial"/>
          <w:sz w:val="20"/>
          <w:szCs w:val="20"/>
        </w:rPr>
        <w:t xml:space="preserve"> cuota de admisión, con la finalidad de participar o tener la oportunidad d</w:t>
      </w:r>
      <w:r w:rsidR="00305E5C" w:rsidRPr="00B62B86">
        <w:rPr>
          <w:rFonts w:ascii="Arial" w:eastAsia="Arial" w:hAnsi="Arial" w:cs="Arial"/>
          <w:sz w:val="20"/>
          <w:szCs w:val="20"/>
        </w:rPr>
        <w:t>e participar activamente en los</w:t>
      </w:r>
      <w:r w:rsidRPr="00B62B86">
        <w:rPr>
          <w:rFonts w:ascii="Arial" w:eastAsia="Arial" w:hAnsi="Arial" w:cs="Arial"/>
          <w:sz w:val="20"/>
          <w:szCs w:val="20"/>
        </w:rPr>
        <w:t xml:space="preserve"> mismos. </w:t>
      </w:r>
    </w:p>
    <w:p w14:paraId="17A52121" w14:textId="77777777" w:rsidR="002F5FE8" w:rsidRPr="00B62B86" w:rsidRDefault="002F5FE8" w:rsidP="00B62B86">
      <w:pPr>
        <w:spacing w:after="0" w:line="360" w:lineRule="auto"/>
        <w:ind w:firstLine="442"/>
        <w:jc w:val="both"/>
        <w:rPr>
          <w:rFonts w:ascii="Arial" w:hAnsi="Arial" w:cs="Arial"/>
          <w:sz w:val="20"/>
          <w:szCs w:val="20"/>
        </w:rPr>
      </w:pPr>
    </w:p>
    <w:p w14:paraId="396D32DA" w14:textId="77777777" w:rsidR="00877A8B" w:rsidRDefault="00877A8B" w:rsidP="00B62B86">
      <w:pPr>
        <w:spacing w:after="0" w:line="360" w:lineRule="auto"/>
        <w:ind w:firstLine="442"/>
        <w:jc w:val="both"/>
        <w:rPr>
          <w:rFonts w:ascii="Arial" w:eastAsia="Arial" w:hAnsi="Arial" w:cs="Arial"/>
          <w:sz w:val="20"/>
          <w:szCs w:val="20"/>
        </w:rPr>
      </w:pPr>
      <w:r w:rsidRPr="00B62B86">
        <w:rPr>
          <w:rFonts w:ascii="Arial" w:eastAsia="Arial" w:hAnsi="Arial" w:cs="Arial"/>
          <w:b/>
          <w:sz w:val="20"/>
          <w:szCs w:val="20"/>
        </w:rPr>
        <w:t xml:space="preserve">Espectáculos Públicos: </w:t>
      </w:r>
      <w:r w:rsidRPr="00B62B86">
        <w:rPr>
          <w:rFonts w:ascii="Arial" w:eastAsia="Arial" w:hAnsi="Arial" w:cs="Arial"/>
          <w:sz w:val="20"/>
          <w:szCs w:val="20"/>
        </w:rPr>
        <w:t>Son aquellos eventos a los que el públ</w:t>
      </w:r>
      <w:r w:rsidR="00305E5C" w:rsidRPr="00B62B86">
        <w:rPr>
          <w:rFonts w:ascii="Arial" w:eastAsia="Arial" w:hAnsi="Arial" w:cs="Arial"/>
          <w:sz w:val="20"/>
          <w:szCs w:val="20"/>
        </w:rPr>
        <w:t xml:space="preserve">ico asiste, mediante el pago de una </w:t>
      </w:r>
      <w:r w:rsidRPr="00B62B86">
        <w:rPr>
          <w:rFonts w:ascii="Arial" w:eastAsia="Arial" w:hAnsi="Arial" w:cs="Arial"/>
          <w:sz w:val="20"/>
          <w:szCs w:val="20"/>
        </w:rPr>
        <w:t>cuota de admisión, con la finalidad de recrearse y disfrutar con l</w:t>
      </w:r>
      <w:r w:rsidR="00305E5C" w:rsidRPr="00B62B86">
        <w:rPr>
          <w:rFonts w:ascii="Arial" w:eastAsia="Arial" w:hAnsi="Arial" w:cs="Arial"/>
          <w:sz w:val="20"/>
          <w:szCs w:val="20"/>
        </w:rPr>
        <w:t>a presentación del mismo, pero sin</w:t>
      </w:r>
      <w:r w:rsidRPr="00B62B86">
        <w:rPr>
          <w:rFonts w:ascii="Arial" w:eastAsia="Arial" w:hAnsi="Arial" w:cs="Arial"/>
          <w:sz w:val="20"/>
          <w:szCs w:val="20"/>
        </w:rPr>
        <w:t xml:space="preserve"> participar en forma activa. </w:t>
      </w:r>
    </w:p>
    <w:p w14:paraId="34F4A743" w14:textId="77777777" w:rsidR="002F5FE8" w:rsidRPr="00B62B86" w:rsidRDefault="002F5FE8" w:rsidP="00B62B86">
      <w:pPr>
        <w:spacing w:after="0" w:line="360" w:lineRule="auto"/>
        <w:ind w:firstLine="442"/>
        <w:jc w:val="both"/>
        <w:rPr>
          <w:rFonts w:ascii="Arial" w:hAnsi="Arial" w:cs="Arial"/>
          <w:sz w:val="20"/>
          <w:szCs w:val="20"/>
        </w:rPr>
      </w:pPr>
    </w:p>
    <w:p w14:paraId="2D44A1EC" w14:textId="77777777" w:rsidR="00877A8B" w:rsidRPr="00B62B86" w:rsidRDefault="00877A8B" w:rsidP="00B62B86">
      <w:pPr>
        <w:spacing w:after="0" w:line="360" w:lineRule="auto"/>
        <w:ind w:firstLine="442"/>
        <w:jc w:val="both"/>
        <w:rPr>
          <w:rFonts w:ascii="Arial" w:hAnsi="Arial" w:cs="Arial"/>
          <w:sz w:val="20"/>
          <w:szCs w:val="20"/>
        </w:rPr>
      </w:pPr>
      <w:r w:rsidRPr="00B62B86">
        <w:rPr>
          <w:rFonts w:ascii="Arial" w:eastAsia="Arial" w:hAnsi="Arial" w:cs="Arial"/>
          <w:b/>
          <w:sz w:val="20"/>
          <w:szCs w:val="20"/>
        </w:rPr>
        <w:t xml:space="preserve">Cuota de Admisión: </w:t>
      </w:r>
      <w:r w:rsidRPr="00B62B86">
        <w:rPr>
          <w:rFonts w:ascii="Arial" w:eastAsia="Arial" w:hAnsi="Arial" w:cs="Arial"/>
          <w:sz w:val="20"/>
          <w:szCs w:val="20"/>
        </w:rPr>
        <w:t>Es el importe o boleto de entrada, donativo, cooperación o cualquier otra denominación que se le dé a la cantidad de dinero por la que se permi</w:t>
      </w:r>
      <w:r w:rsidR="00305E5C" w:rsidRPr="00B62B86">
        <w:rPr>
          <w:rFonts w:ascii="Arial" w:eastAsia="Arial" w:hAnsi="Arial" w:cs="Arial"/>
          <w:sz w:val="20"/>
          <w:szCs w:val="20"/>
        </w:rPr>
        <w:t xml:space="preserve">ta el acceso a las diversiones y </w:t>
      </w:r>
      <w:r w:rsidRPr="00B62B86">
        <w:rPr>
          <w:rFonts w:ascii="Arial" w:eastAsia="Arial" w:hAnsi="Arial" w:cs="Arial"/>
          <w:sz w:val="20"/>
          <w:szCs w:val="20"/>
        </w:rPr>
        <w:t xml:space="preserve">espectáculos públicos. </w:t>
      </w:r>
    </w:p>
    <w:p w14:paraId="3D04B493"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78903D12"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w:t>
      </w:r>
    </w:p>
    <w:p w14:paraId="5083DB4B" w14:textId="77777777" w:rsidR="00877A8B" w:rsidRPr="00B62B86" w:rsidRDefault="00877A8B" w:rsidP="00B62B86">
      <w:pPr>
        <w:tabs>
          <w:tab w:val="left" w:pos="426"/>
        </w:tabs>
        <w:spacing w:after="0" w:line="360" w:lineRule="auto"/>
        <w:ind w:firstLine="311"/>
        <w:jc w:val="center"/>
        <w:rPr>
          <w:rFonts w:ascii="Arial" w:hAnsi="Arial" w:cs="Arial"/>
          <w:sz w:val="20"/>
          <w:szCs w:val="20"/>
          <w:highlight w:val="green"/>
        </w:rPr>
      </w:pPr>
      <w:r w:rsidRPr="00B62B86">
        <w:rPr>
          <w:rFonts w:ascii="Arial" w:eastAsia="Arial" w:hAnsi="Arial" w:cs="Arial"/>
          <w:b/>
          <w:sz w:val="20"/>
          <w:szCs w:val="20"/>
          <w:highlight w:val="green"/>
        </w:rPr>
        <w:t xml:space="preserve"> </w:t>
      </w:r>
    </w:p>
    <w:p w14:paraId="6D809A8B" w14:textId="77777777" w:rsidR="00877A8B" w:rsidRPr="00B62B86" w:rsidRDefault="00877A8B" w:rsidP="002F5FE8">
      <w:pPr>
        <w:tabs>
          <w:tab w:val="left" w:pos="426"/>
        </w:tabs>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64</w:t>
      </w:r>
      <w:r w:rsidRPr="00B62B86">
        <w:rPr>
          <w:rFonts w:ascii="Arial" w:eastAsia="Arial" w:hAnsi="Arial" w:cs="Arial"/>
          <w:b/>
          <w:sz w:val="20"/>
          <w:szCs w:val="20"/>
        </w:rPr>
        <w:t xml:space="preserve">.- </w:t>
      </w:r>
      <w:r w:rsidRPr="00B62B86">
        <w:rPr>
          <w:rFonts w:ascii="Arial" w:eastAsia="Arial" w:hAnsi="Arial" w:cs="Arial"/>
          <w:sz w:val="20"/>
          <w:szCs w:val="20"/>
        </w:rPr>
        <w:t xml:space="preserve">La base del Impuesto Sobre Diversiones y Espectáculos </w:t>
      </w:r>
      <w:r w:rsidR="00154911" w:rsidRPr="00B62B86">
        <w:rPr>
          <w:rFonts w:ascii="Arial" w:eastAsia="Arial" w:hAnsi="Arial" w:cs="Arial"/>
          <w:sz w:val="20"/>
          <w:szCs w:val="20"/>
        </w:rPr>
        <w:t>Públicos, será la totalidad del</w:t>
      </w:r>
      <w:r w:rsidRPr="00B62B86">
        <w:rPr>
          <w:rFonts w:ascii="Arial" w:eastAsia="Arial" w:hAnsi="Arial" w:cs="Arial"/>
          <w:sz w:val="20"/>
          <w:szCs w:val="20"/>
        </w:rPr>
        <w:t xml:space="preserve"> ingreso percibido por los sujetos del impuesto, en la comercialización correspondiente. </w:t>
      </w:r>
    </w:p>
    <w:p w14:paraId="45F517DA" w14:textId="77777777" w:rsidR="005C4368" w:rsidRDefault="005C4368" w:rsidP="00B62B86">
      <w:pPr>
        <w:spacing w:after="0" w:line="360" w:lineRule="auto"/>
        <w:jc w:val="center"/>
        <w:rPr>
          <w:rFonts w:ascii="Arial" w:eastAsia="Arial" w:hAnsi="Arial" w:cs="Arial"/>
          <w:sz w:val="20"/>
          <w:szCs w:val="20"/>
          <w:highlight w:val="green"/>
        </w:rPr>
      </w:pPr>
    </w:p>
    <w:p w14:paraId="79B5BF94" w14:textId="77777777" w:rsidR="00877A8B" w:rsidRPr="00B62B86" w:rsidRDefault="00877A8B" w:rsidP="00B62B86">
      <w:pPr>
        <w:spacing w:after="0" w:line="360" w:lineRule="auto"/>
        <w:jc w:val="center"/>
        <w:rPr>
          <w:rFonts w:ascii="Arial" w:hAnsi="Arial" w:cs="Arial"/>
          <w:sz w:val="20"/>
          <w:szCs w:val="20"/>
          <w:highlight w:val="green"/>
        </w:rPr>
      </w:pPr>
      <w:r w:rsidRPr="00B62B86">
        <w:rPr>
          <w:rFonts w:ascii="Arial" w:eastAsia="Arial" w:hAnsi="Arial" w:cs="Arial"/>
          <w:sz w:val="20"/>
          <w:szCs w:val="20"/>
          <w:highlight w:val="green"/>
        </w:rPr>
        <w:t xml:space="preserve"> </w:t>
      </w:r>
    </w:p>
    <w:p w14:paraId="4C837EFC"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Tasa </w:t>
      </w:r>
    </w:p>
    <w:p w14:paraId="6BAB6AE0" w14:textId="77777777" w:rsidR="00877A8B" w:rsidRPr="00B62B86" w:rsidRDefault="00877A8B" w:rsidP="00B62B86">
      <w:pPr>
        <w:spacing w:after="0" w:line="360" w:lineRule="auto"/>
        <w:rPr>
          <w:rFonts w:ascii="Arial" w:hAnsi="Arial" w:cs="Arial"/>
          <w:sz w:val="20"/>
          <w:szCs w:val="20"/>
          <w:highlight w:val="green"/>
        </w:rPr>
      </w:pPr>
      <w:r w:rsidRPr="00B62B86">
        <w:rPr>
          <w:rFonts w:ascii="Arial" w:eastAsia="Arial" w:hAnsi="Arial" w:cs="Arial"/>
          <w:b/>
          <w:sz w:val="20"/>
          <w:szCs w:val="20"/>
          <w:highlight w:val="green"/>
        </w:rPr>
        <w:t xml:space="preserve"> </w:t>
      </w:r>
    </w:p>
    <w:p w14:paraId="2A3011B5"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65</w:t>
      </w:r>
      <w:r w:rsidRPr="00B62B86">
        <w:rPr>
          <w:rFonts w:ascii="Arial" w:eastAsia="Arial" w:hAnsi="Arial" w:cs="Arial"/>
          <w:b/>
          <w:sz w:val="20"/>
          <w:szCs w:val="20"/>
        </w:rPr>
        <w:t xml:space="preserve">.- </w:t>
      </w:r>
      <w:r w:rsidRPr="00B62B86">
        <w:rPr>
          <w:rFonts w:ascii="Arial" w:eastAsia="Arial" w:hAnsi="Arial" w:cs="Arial"/>
          <w:sz w:val="20"/>
          <w:szCs w:val="20"/>
        </w:rPr>
        <w:t>La tasa del Impuesto Sobre Diversiones y Espectáculos Públicos, será de la establ</w:t>
      </w:r>
      <w:r w:rsidR="00154911" w:rsidRPr="00B62B86">
        <w:rPr>
          <w:rFonts w:ascii="Arial" w:eastAsia="Arial" w:hAnsi="Arial" w:cs="Arial"/>
          <w:sz w:val="20"/>
          <w:szCs w:val="20"/>
        </w:rPr>
        <w:t>ecida</w:t>
      </w:r>
      <w:r w:rsidRPr="00B62B86">
        <w:rPr>
          <w:rFonts w:ascii="Arial" w:eastAsia="Arial" w:hAnsi="Arial" w:cs="Arial"/>
          <w:sz w:val="20"/>
          <w:szCs w:val="20"/>
        </w:rPr>
        <w:t xml:space="preserve"> en la Ley de Ingresos vigent</w:t>
      </w:r>
      <w:r w:rsidR="00154911" w:rsidRPr="00B62B86">
        <w:rPr>
          <w:rFonts w:ascii="Arial" w:eastAsia="Arial" w:hAnsi="Arial" w:cs="Arial"/>
          <w:sz w:val="20"/>
          <w:szCs w:val="20"/>
        </w:rPr>
        <w:t xml:space="preserve">e de este Municipio de </w:t>
      </w:r>
      <w:proofErr w:type="spellStart"/>
      <w:r w:rsidR="00154911" w:rsidRPr="00B62B86">
        <w:rPr>
          <w:rFonts w:ascii="Arial" w:eastAsia="Arial" w:hAnsi="Arial" w:cs="Arial"/>
          <w:sz w:val="20"/>
          <w:szCs w:val="20"/>
        </w:rPr>
        <w:t>Hunucma</w:t>
      </w:r>
      <w:proofErr w:type="spellEnd"/>
      <w:r w:rsidRPr="00B62B86">
        <w:rPr>
          <w:rFonts w:ascii="Arial" w:eastAsia="Arial" w:hAnsi="Arial" w:cs="Arial"/>
          <w:sz w:val="20"/>
          <w:szCs w:val="20"/>
        </w:rPr>
        <w:t xml:space="preserve">. </w:t>
      </w:r>
    </w:p>
    <w:p w14:paraId="112409D3" w14:textId="77777777" w:rsidR="00877A8B" w:rsidRPr="00B62B86" w:rsidRDefault="00877A8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E99988E"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Facultad de Disminuir la Tasa </w:t>
      </w:r>
    </w:p>
    <w:p w14:paraId="557E3C34"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66D86EB4"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66</w:t>
      </w:r>
      <w:r w:rsidRPr="00B62B86">
        <w:rPr>
          <w:rFonts w:ascii="Arial" w:eastAsia="Arial" w:hAnsi="Arial" w:cs="Arial"/>
          <w:b/>
          <w:sz w:val="20"/>
          <w:szCs w:val="20"/>
        </w:rPr>
        <w:t xml:space="preserve">.- </w:t>
      </w:r>
      <w:r w:rsidRPr="00B62B86">
        <w:rPr>
          <w:rFonts w:ascii="Arial" w:eastAsia="Arial" w:hAnsi="Arial" w:cs="Arial"/>
          <w:sz w:val="20"/>
          <w:szCs w:val="20"/>
        </w:rPr>
        <w:t>Cuando las Diversiones y Espectáculos Públic</w:t>
      </w:r>
      <w:r w:rsidR="00154911" w:rsidRPr="00B62B86">
        <w:rPr>
          <w:rFonts w:ascii="Arial" w:eastAsia="Arial" w:hAnsi="Arial" w:cs="Arial"/>
          <w:sz w:val="20"/>
          <w:szCs w:val="20"/>
        </w:rPr>
        <w:t xml:space="preserve">os sean organizados con motivo </w:t>
      </w:r>
      <w:r w:rsidRPr="00B62B86">
        <w:rPr>
          <w:rFonts w:ascii="Arial" w:eastAsia="Arial" w:hAnsi="Arial" w:cs="Arial"/>
          <w:sz w:val="20"/>
          <w:szCs w:val="20"/>
        </w:rPr>
        <w:t xml:space="preserve">exclusivamente culturales, de beneficencia o en promoción del </w:t>
      </w:r>
      <w:r w:rsidR="00154911" w:rsidRPr="00B62B86">
        <w:rPr>
          <w:rFonts w:ascii="Arial" w:eastAsia="Arial" w:hAnsi="Arial" w:cs="Arial"/>
          <w:sz w:val="20"/>
          <w:szCs w:val="20"/>
        </w:rPr>
        <w:t xml:space="preserve">deporte, el Tesorero Municipal </w:t>
      </w:r>
      <w:r w:rsidRPr="00B62B86">
        <w:rPr>
          <w:rFonts w:ascii="Arial" w:eastAsia="Arial" w:hAnsi="Arial" w:cs="Arial"/>
          <w:sz w:val="20"/>
          <w:szCs w:val="20"/>
        </w:rPr>
        <w:t xml:space="preserve">conjuntamente con el Presidente Municipal, estará facultado para disminuir las tasas previstas en </w:t>
      </w:r>
      <w:r w:rsidR="000428BE" w:rsidRPr="00B62B86">
        <w:rPr>
          <w:rFonts w:ascii="Arial" w:eastAsia="Arial" w:hAnsi="Arial" w:cs="Arial"/>
          <w:sz w:val="20"/>
          <w:szCs w:val="20"/>
        </w:rPr>
        <w:t>el artículo</w:t>
      </w:r>
      <w:r w:rsidRPr="00B62B86">
        <w:rPr>
          <w:rFonts w:ascii="Arial" w:eastAsia="Arial" w:hAnsi="Arial" w:cs="Arial"/>
          <w:sz w:val="20"/>
          <w:szCs w:val="20"/>
        </w:rPr>
        <w:t xml:space="preserve"> que antecede. </w:t>
      </w:r>
    </w:p>
    <w:p w14:paraId="181BEB1A"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sz w:val="20"/>
          <w:szCs w:val="20"/>
        </w:rPr>
        <w:t xml:space="preserve"> </w:t>
      </w:r>
    </w:p>
    <w:p w14:paraId="0216F3A7"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b/>
          <w:sz w:val="20"/>
          <w:szCs w:val="20"/>
        </w:rPr>
        <w:t xml:space="preserve">Del Pago </w:t>
      </w:r>
    </w:p>
    <w:p w14:paraId="458E11C7"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b/>
          <w:sz w:val="20"/>
          <w:szCs w:val="20"/>
        </w:rPr>
        <w:t xml:space="preserve"> </w:t>
      </w:r>
    </w:p>
    <w:p w14:paraId="764CDD67"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67</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 este impuesto se sujetará a lo siguiente: </w:t>
      </w:r>
    </w:p>
    <w:p w14:paraId="7DD6AEA7" w14:textId="77777777" w:rsidR="00877A8B" w:rsidRPr="00B62B86" w:rsidRDefault="00877A8B" w:rsidP="00B62B86">
      <w:pPr>
        <w:spacing w:after="0" w:line="360" w:lineRule="auto"/>
        <w:ind w:hanging="142"/>
        <w:rPr>
          <w:rFonts w:ascii="Arial" w:hAnsi="Arial" w:cs="Arial"/>
          <w:sz w:val="20"/>
          <w:szCs w:val="20"/>
        </w:rPr>
      </w:pPr>
    </w:p>
    <w:p w14:paraId="2FF72EC9" w14:textId="77777777" w:rsidR="00877A8B" w:rsidRPr="00B62B86"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Si pudiera determinarse previamente el monto del ingreso y se trate de contribuyentes  eventuales, el pago se efectuará antes de la realización de la diversión o espectáculo  respectivo; </w:t>
      </w:r>
    </w:p>
    <w:p w14:paraId="38CAA113" w14:textId="77777777" w:rsidR="00877A8B" w:rsidRPr="00B62B86"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Si no pudiera determinarse previamente el monto del ingreso, se garantizará el interés </w:t>
      </w:r>
      <w:r w:rsidR="000428BE" w:rsidRPr="00B62B86">
        <w:rPr>
          <w:rFonts w:ascii="Arial" w:eastAsia="Arial" w:hAnsi="Arial" w:cs="Arial"/>
          <w:sz w:val="20"/>
          <w:szCs w:val="20"/>
        </w:rPr>
        <w:t>del Municipio</w:t>
      </w:r>
      <w:r w:rsidRPr="00B62B86">
        <w:rPr>
          <w:rFonts w:ascii="Arial" w:eastAsia="Arial" w:hAnsi="Arial" w:cs="Arial"/>
          <w:sz w:val="20"/>
          <w:szCs w:val="20"/>
        </w:rPr>
        <w:t xml:space="preserve"> mediante depósito ante la Tesorería Municipal, del 50% del importe del </w:t>
      </w:r>
      <w:r w:rsidR="000428BE" w:rsidRPr="00B62B86">
        <w:rPr>
          <w:rFonts w:ascii="Arial" w:eastAsia="Arial" w:hAnsi="Arial" w:cs="Arial"/>
          <w:sz w:val="20"/>
          <w:szCs w:val="20"/>
        </w:rPr>
        <w:t>impuesto determinado</w:t>
      </w:r>
      <w:r w:rsidRPr="00B62B86">
        <w:rPr>
          <w:rFonts w:ascii="Arial" w:eastAsia="Arial" w:hAnsi="Arial" w:cs="Arial"/>
          <w:sz w:val="20"/>
          <w:szCs w:val="20"/>
        </w:rPr>
        <w:t xml:space="preserve"> sobre el total de los boletos autorizados para el espectáculo que se trate y </w:t>
      </w:r>
      <w:r w:rsidR="000428BE" w:rsidRPr="00B62B86">
        <w:rPr>
          <w:rFonts w:ascii="Arial" w:eastAsia="Arial" w:hAnsi="Arial" w:cs="Arial"/>
          <w:sz w:val="20"/>
          <w:szCs w:val="20"/>
        </w:rPr>
        <w:t>el pago</w:t>
      </w:r>
      <w:r w:rsidRPr="00B62B86">
        <w:rPr>
          <w:rFonts w:ascii="Arial" w:eastAsia="Arial" w:hAnsi="Arial" w:cs="Arial"/>
          <w:sz w:val="20"/>
          <w:szCs w:val="20"/>
        </w:rPr>
        <w:t xml:space="preserve"> </w:t>
      </w:r>
      <w:r w:rsidR="000428BE" w:rsidRPr="00B62B86">
        <w:rPr>
          <w:rFonts w:ascii="Arial" w:eastAsia="Arial" w:hAnsi="Arial" w:cs="Arial"/>
          <w:sz w:val="20"/>
          <w:szCs w:val="20"/>
        </w:rPr>
        <w:t>del impuesto</w:t>
      </w:r>
      <w:r w:rsidRPr="00B62B86">
        <w:rPr>
          <w:rFonts w:ascii="Arial" w:eastAsia="Arial" w:hAnsi="Arial" w:cs="Arial"/>
          <w:sz w:val="20"/>
          <w:szCs w:val="20"/>
        </w:rPr>
        <w:t xml:space="preserve">, se efectuará al término del propio espectáculo, pagando el </w:t>
      </w:r>
      <w:r w:rsidR="000428BE" w:rsidRPr="00B62B86">
        <w:rPr>
          <w:rFonts w:ascii="Arial" w:eastAsia="Arial" w:hAnsi="Arial" w:cs="Arial"/>
          <w:sz w:val="20"/>
          <w:szCs w:val="20"/>
        </w:rPr>
        <w:t>contribuyente la</w:t>
      </w:r>
      <w:r w:rsidRPr="00B62B86">
        <w:rPr>
          <w:rFonts w:ascii="Arial" w:eastAsia="Arial" w:hAnsi="Arial" w:cs="Arial"/>
          <w:sz w:val="20"/>
          <w:szCs w:val="20"/>
        </w:rPr>
        <w:t xml:space="preserve"> diferencia que existiere a su cargo, o bien, reintegrándose al propio contribuyente, </w:t>
      </w:r>
      <w:r w:rsidR="000428BE" w:rsidRPr="00B62B86">
        <w:rPr>
          <w:rFonts w:ascii="Arial" w:eastAsia="Arial" w:hAnsi="Arial" w:cs="Arial"/>
          <w:sz w:val="20"/>
          <w:szCs w:val="20"/>
        </w:rPr>
        <w:t>la diferencia</w:t>
      </w:r>
      <w:r w:rsidRPr="00B62B86">
        <w:rPr>
          <w:rFonts w:ascii="Arial" w:eastAsia="Arial" w:hAnsi="Arial" w:cs="Arial"/>
          <w:sz w:val="20"/>
          <w:szCs w:val="20"/>
        </w:rPr>
        <w:t xml:space="preserve"> que hubiere a su favor. </w:t>
      </w:r>
    </w:p>
    <w:p w14:paraId="50921764" w14:textId="77777777" w:rsidR="00877A8B" w:rsidRPr="002F5FE8" w:rsidRDefault="00877A8B" w:rsidP="00837595">
      <w:pPr>
        <w:pStyle w:val="Prrafodelista"/>
        <w:numPr>
          <w:ilvl w:val="0"/>
          <w:numId w:val="45"/>
        </w:numPr>
        <w:spacing w:after="0" w:line="360" w:lineRule="auto"/>
        <w:jc w:val="both"/>
        <w:rPr>
          <w:rFonts w:ascii="Arial" w:hAnsi="Arial" w:cs="Arial"/>
          <w:sz w:val="20"/>
          <w:szCs w:val="20"/>
        </w:rPr>
      </w:pPr>
      <w:r w:rsidRPr="002F5FE8">
        <w:rPr>
          <w:rFonts w:ascii="Arial" w:eastAsia="Arial" w:hAnsi="Arial" w:cs="Arial"/>
          <w:sz w:val="20"/>
          <w:szCs w:val="20"/>
        </w:rPr>
        <w:t>Cuando los sujetos obligados a otorgar la garantía a que se</w:t>
      </w:r>
      <w:r w:rsidR="00154911" w:rsidRPr="002F5FE8">
        <w:rPr>
          <w:rFonts w:ascii="Arial" w:eastAsia="Arial" w:hAnsi="Arial" w:cs="Arial"/>
          <w:sz w:val="20"/>
          <w:szCs w:val="20"/>
        </w:rPr>
        <w:t xml:space="preserve"> refiere el párrafo anterior no</w:t>
      </w:r>
      <w:r w:rsidRPr="002F5FE8">
        <w:rPr>
          <w:rFonts w:ascii="Arial" w:eastAsia="Arial" w:hAnsi="Arial" w:cs="Arial"/>
          <w:sz w:val="20"/>
          <w:szCs w:val="20"/>
        </w:rPr>
        <w:t xml:space="preserve"> cumplan con tal obligación, la Tesorería Municipal, podrá suspender el evento hasta en </w:t>
      </w:r>
      <w:r w:rsidR="000428BE" w:rsidRPr="002F5FE8">
        <w:rPr>
          <w:rFonts w:ascii="Arial" w:eastAsia="Arial" w:hAnsi="Arial" w:cs="Arial"/>
          <w:sz w:val="20"/>
          <w:szCs w:val="20"/>
        </w:rPr>
        <w:t>tanto no</w:t>
      </w:r>
      <w:r w:rsidRPr="002F5FE8">
        <w:rPr>
          <w:rFonts w:ascii="Arial" w:eastAsia="Arial" w:hAnsi="Arial" w:cs="Arial"/>
          <w:sz w:val="20"/>
          <w:szCs w:val="20"/>
        </w:rPr>
        <w:t xml:space="preserve"> se otorgue dicha garantía, para ello la autoridad fiscal municipal podrá solicitar el auxilio </w:t>
      </w:r>
      <w:r w:rsidR="000428BE" w:rsidRPr="002F5FE8">
        <w:rPr>
          <w:rFonts w:ascii="Arial" w:eastAsia="Arial" w:hAnsi="Arial" w:cs="Arial"/>
          <w:sz w:val="20"/>
          <w:szCs w:val="20"/>
        </w:rPr>
        <w:t>de la</w:t>
      </w:r>
      <w:r w:rsidRPr="002F5FE8">
        <w:rPr>
          <w:rFonts w:ascii="Arial" w:eastAsia="Arial" w:hAnsi="Arial" w:cs="Arial"/>
          <w:sz w:val="20"/>
          <w:szCs w:val="20"/>
        </w:rPr>
        <w:t xml:space="preserve"> fuerza pública. </w:t>
      </w:r>
    </w:p>
    <w:p w14:paraId="0F9827BB" w14:textId="77777777" w:rsidR="00877A8B" w:rsidRPr="002F5FE8"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Tratándose de contribuyentes establecidos o registrados en el Padrón Municipal, el pago </w:t>
      </w:r>
      <w:r w:rsidR="000428BE" w:rsidRPr="00B62B86">
        <w:rPr>
          <w:rFonts w:ascii="Arial" w:eastAsia="Arial" w:hAnsi="Arial" w:cs="Arial"/>
          <w:sz w:val="20"/>
          <w:szCs w:val="20"/>
        </w:rPr>
        <w:t>se efectuará</w:t>
      </w:r>
      <w:r w:rsidRPr="00B62B86">
        <w:rPr>
          <w:rFonts w:ascii="Arial" w:eastAsia="Arial" w:hAnsi="Arial" w:cs="Arial"/>
          <w:sz w:val="20"/>
          <w:szCs w:val="20"/>
        </w:rPr>
        <w:t xml:space="preserve"> dentro los primeros quince días de cada mes. </w:t>
      </w:r>
    </w:p>
    <w:p w14:paraId="22CD72B0" w14:textId="77777777" w:rsidR="002F5FE8" w:rsidRPr="00B62B86" w:rsidRDefault="002F5FE8" w:rsidP="002F5FE8">
      <w:pPr>
        <w:spacing w:after="0" w:line="360" w:lineRule="auto"/>
        <w:ind w:left="578"/>
        <w:jc w:val="both"/>
        <w:rPr>
          <w:rFonts w:ascii="Arial" w:hAnsi="Arial" w:cs="Arial"/>
          <w:sz w:val="20"/>
          <w:szCs w:val="20"/>
        </w:rPr>
      </w:pPr>
    </w:p>
    <w:p w14:paraId="5B38E096" w14:textId="77777777" w:rsidR="00877A8B" w:rsidRPr="00B62B86" w:rsidRDefault="00877A8B" w:rsidP="002F5FE8">
      <w:pPr>
        <w:spacing w:after="0" w:line="360" w:lineRule="auto"/>
        <w:ind w:firstLine="709"/>
        <w:jc w:val="both"/>
        <w:rPr>
          <w:rFonts w:ascii="Arial" w:hAnsi="Arial" w:cs="Arial"/>
          <w:sz w:val="20"/>
          <w:szCs w:val="20"/>
        </w:rPr>
      </w:pPr>
      <w:r w:rsidRPr="00B62B86">
        <w:rPr>
          <w:rFonts w:ascii="Arial" w:eastAsia="Arial" w:hAnsi="Arial" w:cs="Arial"/>
          <w:sz w:val="20"/>
          <w:szCs w:val="20"/>
        </w:rPr>
        <w:t>En todo caso, la Tesorería Municipal podrá designar in</w:t>
      </w:r>
      <w:r w:rsidR="00154911" w:rsidRPr="00B62B86">
        <w:rPr>
          <w:rFonts w:ascii="Arial" w:eastAsia="Arial" w:hAnsi="Arial" w:cs="Arial"/>
          <w:sz w:val="20"/>
          <w:szCs w:val="20"/>
        </w:rPr>
        <w:t>terventor para que, determine y</w:t>
      </w:r>
      <w:r w:rsidRPr="00B62B86">
        <w:rPr>
          <w:rFonts w:ascii="Arial" w:eastAsia="Arial" w:hAnsi="Arial" w:cs="Arial"/>
          <w:sz w:val="20"/>
          <w:szCs w:val="20"/>
        </w:rPr>
        <w:t xml:space="preserve"> recaude las contribuciones causadas. En este caso, el impuest</w:t>
      </w:r>
      <w:r w:rsidR="00E2612A" w:rsidRPr="00B62B86">
        <w:rPr>
          <w:rFonts w:ascii="Arial" w:eastAsia="Arial" w:hAnsi="Arial" w:cs="Arial"/>
          <w:sz w:val="20"/>
          <w:szCs w:val="20"/>
        </w:rPr>
        <w:t>o se pagará a dicho interventor</w:t>
      </w:r>
      <w:r w:rsidRPr="00B62B86">
        <w:rPr>
          <w:rFonts w:ascii="Arial" w:eastAsia="Arial" w:hAnsi="Arial" w:cs="Arial"/>
          <w:sz w:val="20"/>
          <w:szCs w:val="20"/>
        </w:rPr>
        <w:t xml:space="preserve"> al finalizar el evento, expidiendo este último el recibo provisional respectivo, mismo que </w:t>
      </w:r>
      <w:r w:rsidR="000428BE" w:rsidRPr="00B62B86">
        <w:rPr>
          <w:rFonts w:ascii="Arial" w:eastAsia="Arial" w:hAnsi="Arial" w:cs="Arial"/>
          <w:sz w:val="20"/>
          <w:szCs w:val="20"/>
        </w:rPr>
        <w:t>será canjeado</w:t>
      </w:r>
      <w:r w:rsidRPr="00B62B86">
        <w:rPr>
          <w:rFonts w:ascii="Arial" w:eastAsia="Arial" w:hAnsi="Arial" w:cs="Arial"/>
          <w:sz w:val="20"/>
          <w:szCs w:val="20"/>
        </w:rPr>
        <w:t xml:space="preserve"> por el recibo oficial en la propia Tesorería Municipal, el día hábil siguiente al de </w:t>
      </w:r>
      <w:r w:rsidR="000428BE" w:rsidRPr="00B62B86">
        <w:rPr>
          <w:rFonts w:ascii="Arial" w:eastAsia="Arial" w:hAnsi="Arial" w:cs="Arial"/>
          <w:sz w:val="20"/>
          <w:szCs w:val="20"/>
        </w:rPr>
        <w:t>la realización</w:t>
      </w:r>
      <w:r w:rsidRPr="00B62B86">
        <w:rPr>
          <w:rFonts w:ascii="Arial" w:eastAsia="Arial" w:hAnsi="Arial" w:cs="Arial"/>
          <w:sz w:val="20"/>
          <w:szCs w:val="20"/>
        </w:rPr>
        <w:t xml:space="preserve"> del evento. </w:t>
      </w:r>
    </w:p>
    <w:p w14:paraId="300CC86A" w14:textId="77777777" w:rsidR="00877A8B" w:rsidRPr="00B62B86" w:rsidRDefault="00877A8B" w:rsidP="00B62B86">
      <w:pPr>
        <w:spacing w:after="0" w:line="360" w:lineRule="auto"/>
        <w:ind w:hanging="142"/>
        <w:rPr>
          <w:rFonts w:ascii="Arial" w:hAnsi="Arial" w:cs="Arial"/>
          <w:sz w:val="20"/>
          <w:szCs w:val="20"/>
        </w:rPr>
      </w:pPr>
      <w:r w:rsidRPr="00B62B86">
        <w:rPr>
          <w:rFonts w:ascii="Arial" w:eastAsia="Arial" w:hAnsi="Arial" w:cs="Arial"/>
          <w:b/>
          <w:sz w:val="20"/>
          <w:szCs w:val="20"/>
        </w:rPr>
        <w:t xml:space="preserve"> </w:t>
      </w:r>
    </w:p>
    <w:p w14:paraId="75714FE3"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68</w:t>
      </w:r>
      <w:r w:rsidRPr="00B62B86">
        <w:rPr>
          <w:rFonts w:ascii="Arial" w:eastAsia="Arial" w:hAnsi="Arial" w:cs="Arial"/>
          <w:b/>
          <w:sz w:val="20"/>
          <w:szCs w:val="20"/>
        </w:rPr>
        <w:t xml:space="preserve">.- </w:t>
      </w:r>
      <w:r w:rsidRPr="00B62B86">
        <w:rPr>
          <w:rFonts w:ascii="Arial" w:eastAsia="Arial" w:hAnsi="Arial" w:cs="Arial"/>
          <w:sz w:val="20"/>
          <w:szCs w:val="20"/>
        </w:rPr>
        <w:t xml:space="preserve">Los empresarios, promotores, y/o representantes de las empresas de </w:t>
      </w:r>
      <w:r w:rsidR="000428BE" w:rsidRPr="00B62B86">
        <w:rPr>
          <w:rFonts w:ascii="Arial" w:eastAsia="Arial" w:hAnsi="Arial" w:cs="Arial"/>
          <w:sz w:val="20"/>
          <w:szCs w:val="20"/>
        </w:rPr>
        <w:t>espectáculos y diversiones</w:t>
      </w:r>
      <w:r w:rsidRPr="00B62B86">
        <w:rPr>
          <w:rFonts w:ascii="Arial" w:eastAsia="Arial" w:hAnsi="Arial" w:cs="Arial"/>
          <w:sz w:val="20"/>
          <w:szCs w:val="20"/>
        </w:rPr>
        <w:t xml:space="preserve"> públicas, están obligados a permitir que los inspectores, interventores, liquidadores y/</w:t>
      </w:r>
      <w:r w:rsidR="000428BE" w:rsidRPr="00B62B86">
        <w:rPr>
          <w:rFonts w:ascii="Arial" w:eastAsia="Arial" w:hAnsi="Arial" w:cs="Arial"/>
          <w:sz w:val="20"/>
          <w:szCs w:val="20"/>
        </w:rPr>
        <w:t>o comisionados</w:t>
      </w:r>
      <w:r w:rsidRPr="00B62B86">
        <w:rPr>
          <w:rFonts w:ascii="Arial" w:eastAsia="Arial" w:hAnsi="Arial" w:cs="Arial"/>
          <w:sz w:val="20"/>
          <w:szCs w:val="20"/>
        </w:rPr>
        <w:t xml:space="preserve"> de la Tesorería Municipal, desempeñen sus funciones, así como a proporcionarles </w:t>
      </w:r>
      <w:r w:rsidR="000428BE" w:rsidRPr="00B62B86">
        <w:rPr>
          <w:rFonts w:ascii="Arial" w:eastAsia="Arial" w:hAnsi="Arial" w:cs="Arial"/>
          <w:sz w:val="20"/>
          <w:szCs w:val="20"/>
        </w:rPr>
        <w:t>los libros</w:t>
      </w:r>
      <w:r w:rsidRPr="00B62B86">
        <w:rPr>
          <w:rFonts w:ascii="Arial" w:eastAsia="Arial" w:hAnsi="Arial" w:cs="Arial"/>
          <w:sz w:val="20"/>
          <w:szCs w:val="20"/>
        </w:rPr>
        <w:t xml:space="preserve">, datos o documentos que se les requiera para la correcta determinación del impuesto a que </w:t>
      </w:r>
      <w:r w:rsidR="000428BE" w:rsidRPr="00B62B86">
        <w:rPr>
          <w:rFonts w:ascii="Arial" w:eastAsia="Arial" w:hAnsi="Arial" w:cs="Arial"/>
          <w:sz w:val="20"/>
          <w:szCs w:val="20"/>
        </w:rPr>
        <w:t>se refiere</w:t>
      </w:r>
      <w:r w:rsidRPr="00B62B86">
        <w:rPr>
          <w:rFonts w:ascii="Arial" w:eastAsia="Arial" w:hAnsi="Arial" w:cs="Arial"/>
          <w:sz w:val="20"/>
          <w:szCs w:val="20"/>
        </w:rPr>
        <w:t xml:space="preserve"> este capítulo. </w:t>
      </w:r>
    </w:p>
    <w:p w14:paraId="1712BF50" w14:textId="77777777" w:rsidR="00877A8B" w:rsidRPr="00B62B86" w:rsidRDefault="00877A8B" w:rsidP="00B62B86">
      <w:pPr>
        <w:spacing w:after="0" w:line="360" w:lineRule="auto"/>
        <w:ind w:hanging="142"/>
        <w:rPr>
          <w:rFonts w:ascii="Arial" w:hAnsi="Arial" w:cs="Arial"/>
          <w:sz w:val="20"/>
          <w:szCs w:val="20"/>
        </w:rPr>
      </w:pPr>
      <w:r w:rsidRPr="00B62B86">
        <w:rPr>
          <w:rFonts w:ascii="Arial" w:eastAsia="Arial" w:hAnsi="Arial" w:cs="Arial"/>
          <w:sz w:val="20"/>
          <w:szCs w:val="20"/>
        </w:rPr>
        <w:t xml:space="preserve"> </w:t>
      </w:r>
    </w:p>
    <w:p w14:paraId="45421FAD" w14:textId="77777777" w:rsidR="00877A8B" w:rsidRPr="00B62B86" w:rsidRDefault="00877A8B" w:rsidP="002F5FE8">
      <w:pPr>
        <w:spacing w:after="0" w:line="360" w:lineRule="auto"/>
        <w:jc w:val="both"/>
        <w:rPr>
          <w:rFonts w:ascii="Arial" w:hAnsi="Arial" w:cs="Arial"/>
          <w:sz w:val="20"/>
          <w:szCs w:val="20"/>
          <w:highlight w:val="green"/>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69</w:t>
      </w:r>
      <w:r w:rsidRPr="00B62B86">
        <w:rPr>
          <w:rFonts w:ascii="Arial" w:eastAsia="Arial" w:hAnsi="Arial" w:cs="Arial"/>
          <w:b/>
          <w:sz w:val="20"/>
          <w:szCs w:val="20"/>
        </w:rPr>
        <w:t xml:space="preserve">.- </w:t>
      </w:r>
      <w:r w:rsidRPr="00B62B86">
        <w:rPr>
          <w:rFonts w:ascii="Arial" w:eastAsia="Arial" w:hAnsi="Arial" w:cs="Arial"/>
          <w:sz w:val="20"/>
          <w:szCs w:val="20"/>
        </w:rPr>
        <w:t xml:space="preserve">La Tesorería Municipal tendrá facultad para suspender o intervenir la venta de </w:t>
      </w:r>
      <w:r w:rsidR="000428BE" w:rsidRPr="00B62B86">
        <w:rPr>
          <w:rFonts w:ascii="Arial" w:eastAsia="Arial" w:hAnsi="Arial" w:cs="Arial"/>
          <w:sz w:val="20"/>
          <w:szCs w:val="20"/>
        </w:rPr>
        <w:t>boletos de</w:t>
      </w:r>
      <w:r w:rsidRPr="00B62B86">
        <w:rPr>
          <w:rFonts w:ascii="Arial" w:eastAsia="Arial" w:hAnsi="Arial" w:cs="Arial"/>
          <w:sz w:val="20"/>
          <w:szCs w:val="20"/>
        </w:rPr>
        <w:t xml:space="preserve"> cualquier evento, cuando los organizadores, promotores o empresarios, no cumplan </w:t>
      </w:r>
      <w:r w:rsidR="000428BE" w:rsidRPr="00B62B86">
        <w:rPr>
          <w:rFonts w:ascii="Arial" w:eastAsia="Arial" w:hAnsi="Arial" w:cs="Arial"/>
          <w:sz w:val="20"/>
          <w:szCs w:val="20"/>
        </w:rPr>
        <w:t>con la obligación</w:t>
      </w:r>
      <w:r w:rsidRPr="00B62B86">
        <w:rPr>
          <w:rFonts w:ascii="Arial" w:eastAsia="Arial" w:hAnsi="Arial" w:cs="Arial"/>
          <w:sz w:val="20"/>
          <w:szCs w:val="20"/>
        </w:rPr>
        <w:t xml:space="preserve"> contenida </w:t>
      </w:r>
      <w:r w:rsidR="00E2612A" w:rsidRPr="00B62B86">
        <w:rPr>
          <w:rFonts w:ascii="Arial" w:eastAsia="Arial" w:hAnsi="Arial" w:cs="Arial"/>
          <w:sz w:val="20"/>
          <w:szCs w:val="20"/>
        </w:rPr>
        <w:t xml:space="preserve">en </w:t>
      </w:r>
      <w:r w:rsidRPr="00B62B86">
        <w:rPr>
          <w:rFonts w:ascii="Arial" w:eastAsia="Arial" w:hAnsi="Arial" w:cs="Arial"/>
          <w:sz w:val="20"/>
          <w:szCs w:val="20"/>
        </w:rPr>
        <w:t xml:space="preserve">esta ley, no proporcionen la </w:t>
      </w:r>
      <w:r w:rsidR="000428BE" w:rsidRPr="00B62B86">
        <w:rPr>
          <w:rFonts w:ascii="Arial" w:eastAsia="Arial" w:hAnsi="Arial" w:cs="Arial"/>
          <w:sz w:val="20"/>
          <w:szCs w:val="20"/>
        </w:rPr>
        <w:t>información que se</w:t>
      </w:r>
      <w:r w:rsidRPr="00B62B86">
        <w:rPr>
          <w:rFonts w:ascii="Arial" w:eastAsia="Arial" w:hAnsi="Arial" w:cs="Arial"/>
          <w:sz w:val="20"/>
          <w:szCs w:val="20"/>
        </w:rPr>
        <w:t xml:space="preserve"> les requiera para la determinación del impuesto o de alguna manera obstaculicen las facultades </w:t>
      </w:r>
      <w:r w:rsidR="000428BE" w:rsidRPr="00B62B86">
        <w:rPr>
          <w:rFonts w:ascii="Arial" w:eastAsia="Arial" w:hAnsi="Arial" w:cs="Arial"/>
          <w:sz w:val="20"/>
          <w:szCs w:val="20"/>
        </w:rPr>
        <w:t>de las</w:t>
      </w:r>
      <w:r w:rsidRPr="00B62B86">
        <w:rPr>
          <w:rFonts w:ascii="Arial" w:eastAsia="Arial" w:hAnsi="Arial" w:cs="Arial"/>
          <w:sz w:val="20"/>
          <w:szCs w:val="20"/>
        </w:rPr>
        <w:t xml:space="preserve"> autoridades municipales. Los impuestos que de manera general se </w:t>
      </w:r>
      <w:r w:rsidR="00E2612A" w:rsidRPr="00B62B86">
        <w:rPr>
          <w:rFonts w:ascii="Arial" w:eastAsia="Arial" w:hAnsi="Arial" w:cs="Arial"/>
          <w:sz w:val="20"/>
          <w:szCs w:val="20"/>
        </w:rPr>
        <w:t xml:space="preserve">establecen en esta Ley, podrán </w:t>
      </w:r>
      <w:r w:rsidRPr="00B62B86">
        <w:rPr>
          <w:rFonts w:ascii="Arial" w:eastAsia="Arial" w:hAnsi="Arial" w:cs="Arial"/>
          <w:sz w:val="20"/>
          <w:szCs w:val="20"/>
        </w:rPr>
        <w:t xml:space="preserve">ser disminuidos, modificados o aumentados en la Ley de Ingresos del Municipio que apruebe el H.  Congreso del Estado de Yucatán. </w:t>
      </w:r>
    </w:p>
    <w:p w14:paraId="0DA7C884" w14:textId="77777777" w:rsidR="00877A8B" w:rsidRPr="00B62B86" w:rsidRDefault="00877A8B" w:rsidP="00B62B86">
      <w:pPr>
        <w:spacing w:after="0" w:line="360" w:lineRule="auto"/>
        <w:jc w:val="center"/>
        <w:rPr>
          <w:rFonts w:ascii="Arial" w:eastAsia="Century Gothic" w:hAnsi="Arial" w:cs="Arial"/>
          <w:b/>
          <w:sz w:val="20"/>
          <w:szCs w:val="20"/>
        </w:rPr>
      </w:pPr>
    </w:p>
    <w:p w14:paraId="5FAFCF9D" w14:textId="77777777" w:rsidR="005C4368"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CAPÍTULO II</w:t>
      </w:r>
    </w:p>
    <w:p w14:paraId="78C42E24" w14:textId="76BCA15C" w:rsidR="00877A8B" w:rsidRDefault="00877A8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w:t>
      </w:r>
      <w:r w:rsidR="00397A92" w:rsidRPr="00B62B86">
        <w:rPr>
          <w:rFonts w:ascii="Arial" w:eastAsia="Century Gothic" w:hAnsi="Arial" w:cs="Arial"/>
          <w:b/>
          <w:sz w:val="20"/>
          <w:szCs w:val="20"/>
        </w:rPr>
        <w:t>erechos</w:t>
      </w:r>
    </w:p>
    <w:p w14:paraId="0054FF0B" w14:textId="77777777" w:rsidR="002F5FE8" w:rsidRDefault="002F5FE8" w:rsidP="002F5FE8">
      <w:pPr>
        <w:spacing w:after="0" w:line="360" w:lineRule="auto"/>
        <w:jc w:val="both"/>
        <w:rPr>
          <w:rFonts w:ascii="Arial" w:hAnsi="Arial" w:cs="Arial"/>
          <w:sz w:val="20"/>
          <w:szCs w:val="20"/>
        </w:rPr>
      </w:pPr>
    </w:p>
    <w:p w14:paraId="192B1224" w14:textId="77777777"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70</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Las personas físicas y morales pagarán los derechos que se establecen en esta Ley</w:t>
      </w:r>
      <w:r w:rsidR="00DA1836" w:rsidRPr="00B62B86">
        <w:rPr>
          <w:rFonts w:ascii="Arial" w:hAnsi="Arial" w:cs="Arial"/>
          <w:sz w:val="20"/>
          <w:szCs w:val="20"/>
        </w:rPr>
        <w:t xml:space="preserve"> de Ingresos vigentes</w:t>
      </w:r>
      <w:r w:rsidR="00877A8B" w:rsidRPr="00B62B86">
        <w:rPr>
          <w:rFonts w:ascii="Arial" w:hAnsi="Arial" w:cs="Arial"/>
          <w:sz w:val="20"/>
          <w:szCs w:val="20"/>
        </w:rPr>
        <w:t xml:space="preserve">, en las cajas recaudadoras de la Dirección de Finanzas y Tesorería Municipal o en las que la propia Dirección, autorice para tal efecto. </w:t>
      </w:r>
    </w:p>
    <w:p w14:paraId="3D8732C5" w14:textId="77777777" w:rsidR="005C4368" w:rsidRDefault="005C4368" w:rsidP="00B62B86">
      <w:pPr>
        <w:spacing w:after="0" w:line="360" w:lineRule="auto"/>
        <w:jc w:val="both"/>
        <w:rPr>
          <w:rFonts w:ascii="Arial" w:hAnsi="Arial" w:cs="Arial"/>
          <w:sz w:val="20"/>
          <w:szCs w:val="20"/>
        </w:rPr>
      </w:pPr>
    </w:p>
    <w:p w14:paraId="2463BAAF" w14:textId="77777777" w:rsidR="00877A8B" w:rsidRDefault="00877A8B" w:rsidP="00B62B86">
      <w:pPr>
        <w:spacing w:after="0" w:line="360" w:lineRule="auto"/>
        <w:jc w:val="both"/>
        <w:rPr>
          <w:rFonts w:ascii="Arial" w:hAnsi="Arial" w:cs="Arial"/>
          <w:sz w:val="20"/>
          <w:szCs w:val="20"/>
        </w:rPr>
      </w:pPr>
      <w:r w:rsidRPr="00B62B86">
        <w:rPr>
          <w:rFonts w:ascii="Arial" w:hAnsi="Arial" w:cs="Arial"/>
          <w:sz w:val="20"/>
          <w:szCs w:val="20"/>
        </w:rPr>
        <w:t xml:space="preserve">El pago de los derechos deberá hacerse previamente a la prestación del servicio, salvo en los casos expresamente señalados en esta Ley. </w:t>
      </w:r>
    </w:p>
    <w:p w14:paraId="57C8E910" w14:textId="77777777" w:rsidR="002F5FE8" w:rsidRPr="00B62B86" w:rsidRDefault="002F5FE8" w:rsidP="00B62B86">
      <w:pPr>
        <w:spacing w:after="0" w:line="360" w:lineRule="auto"/>
        <w:jc w:val="both"/>
        <w:rPr>
          <w:rFonts w:ascii="Arial" w:hAnsi="Arial" w:cs="Arial"/>
          <w:sz w:val="20"/>
          <w:szCs w:val="20"/>
        </w:rPr>
      </w:pPr>
    </w:p>
    <w:p w14:paraId="20FD899E" w14:textId="77777777" w:rsidR="00877A8B"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71</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Los derechos que establece esta Ley se pagarán por los servicios que preste el Ayuntamiento de </w:t>
      </w:r>
      <w:proofErr w:type="spellStart"/>
      <w:r w:rsidR="00877A8B" w:rsidRPr="00B62B86">
        <w:rPr>
          <w:rFonts w:ascii="Arial" w:hAnsi="Arial" w:cs="Arial"/>
          <w:sz w:val="20"/>
          <w:szCs w:val="20"/>
        </w:rPr>
        <w:t>Hunucmá</w:t>
      </w:r>
      <w:proofErr w:type="spellEnd"/>
      <w:r w:rsidR="00877A8B" w:rsidRPr="00B62B86">
        <w:rPr>
          <w:rFonts w:ascii="Arial" w:hAnsi="Arial" w:cs="Arial"/>
          <w:sz w:val="20"/>
          <w:szCs w:val="20"/>
        </w:rPr>
        <w:t xml:space="preserve"> en sus funciones de derecho público o por el uso o aprovechamiento de los bienes del dominio público del Municipio destinados a la prestación de un servicio público. </w:t>
      </w:r>
    </w:p>
    <w:p w14:paraId="034FE809" w14:textId="77777777" w:rsidR="0036209B" w:rsidRPr="00B62B86" w:rsidRDefault="0036209B" w:rsidP="002F5FE8">
      <w:pPr>
        <w:spacing w:after="0" w:line="360" w:lineRule="auto"/>
        <w:jc w:val="both"/>
        <w:rPr>
          <w:rFonts w:ascii="Arial" w:hAnsi="Arial" w:cs="Arial"/>
          <w:sz w:val="20"/>
          <w:szCs w:val="20"/>
        </w:rPr>
      </w:pPr>
    </w:p>
    <w:p w14:paraId="39953529" w14:textId="77777777" w:rsidR="00877A8B" w:rsidRPr="00B62B86" w:rsidRDefault="00877A8B" w:rsidP="00B62B86">
      <w:pPr>
        <w:spacing w:after="0" w:line="360" w:lineRule="auto"/>
        <w:jc w:val="both"/>
        <w:rPr>
          <w:rFonts w:ascii="Arial" w:hAnsi="Arial" w:cs="Arial"/>
          <w:sz w:val="20"/>
          <w:szCs w:val="20"/>
        </w:rPr>
      </w:pPr>
      <w:r w:rsidRPr="00B62B86">
        <w:rPr>
          <w:rFonts w:ascii="Arial" w:hAnsi="Arial" w:cs="Arial"/>
          <w:sz w:val="20"/>
          <w:szCs w:val="20"/>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51A20120" w14:textId="77777777" w:rsidR="002F5FE8" w:rsidRDefault="002F5FE8" w:rsidP="00B62B86">
      <w:pPr>
        <w:spacing w:after="0" w:line="360" w:lineRule="auto"/>
        <w:jc w:val="center"/>
        <w:rPr>
          <w:rFonts w:ascii="Arial" w:eastAsia="Century Gothic" w:hAnsi="Arial" w:cs="Arial"/>
          <w:b/>
          <w:sz w:val="20"/>
          <w:szCs w:val="20"/>
        </w:rPr>
      </w:pPr>
    </w:p>
    <w:p w14:paraId="74000084" w14:textId="77777777" w:rsidR="004941C4" w:rsidRDefault="004941C4" w:rsidP="0036209B">
      <w:pPr>
        <w:spacing w:after="0" w:line="360" w:lineRule="auto"/>
        <w:jc w:val="center"/>
        <w:rPr>
          <w:rFonts w:ascii="Arial" w:eastAsia="Century Gothic" w:hAnsi="Arial" w:cs="Arial"/>
          <w:b/>
          <w:sz w:val="20"/>
          <w:szCs w:val="20"/>
        </w:rPr>
      </w:pPr>
    </w:p>
    <w:p w14:paraId="3F20BB45" w14:textId="77777777" w:rsidR="004941C4" w:rsidRDefault="004941C4" w:rsidP="0036209B">
      <w:pPr>
        <w:spacing w:after="0" w:line="360" w:lineRule="auto"/>
        <w:jc w:val="center"/>
        <w:rPr>
          <w:rFonts w:ascii="Arial" w:eastAsia="Century Gothic" w:hAnsi="Arial" w:cs="Arial"/>
          <w:b/>
          <w:sz w:val="20"/>
          <w:szCs w:val="20"/>
        </w:rPr>
      </w:pPr>
    </w:p>
    <w:p w14:paraId="26F8FE00" w14:textId="77777777" w:rsidR="0036209B" w:rsidRPr="0036209B" w:rsidRDefault="0036209B" w:rsidP="0036209B">
      <w:pPr>
        <w:spacing w:after="0" w:line="360" w:lineRule="auto"/>
        <w:jc w:val="center"/>
        <w:rPr>
          <w:rFonts w:ascii="Arial" w:eastAsia="Century Gothic" w:hAnsi="Arial" w:cs="Arial"/>
          <w:b/>
          <w:sz w:val="20"/>
          <w:szCs w:val="20"/>
        </w:rPr>
      </w:pPr>
      <w:r w:rsidRPr="0036209B">
        <w:rPr>
          <w:rFonts w:ascii="Arial" w:eastAsia="Century Gothic" w:hAnsi="Arial" w:cs="Arial"/>
          <w:b/>
          <w:sz w:val="20"/>
          <w:szCs w:val="20"/>
        </w:rPr>
        <w:t>Sección Primera</w:t>
      </w:r>
    </w:p>
    <w:p w14:paraId="393518DF" w14:textId="77777777" w:rsidR="0036209B" w:rsidRPr="0036209B" w:rsidRDefault="0036209B" w:rsidP="0036209B">
      <w:pPr>
        <w:spacing w:after="0" w:line="360" w:lineRule="auto"/>
        <w:jc w:val="center"/>
        <w:rPr>
          <w:rFonts w:ascii="Arial" w:eastAsia="Century Gothic" w:hAnsi="Arial" w:cs="Arial"/>
          <w:b/>
          <w:sz w:val="20"/>
          <w:szCs w:val="20"/>
        </w:rPr>
      </w:pPr>
      <w:r w:rsidRPr="0036209B">
        <w:rPr>
          <w:rFonts w:ascii="Arial" w:eastAsia="Century Gothic" w:hAnsi="Arial" w:cs="Arial"/>
          <w:b/>
          <w:sz w:val="20"/>
          <w:szCs w:val="20"/>
        </w:rPr>
        <w:t>Derechos por Servicios de Licencias y Permisos</w:t>
      </w:r>
    </w:p>
    <w:p w14:paraId="4507F8CE" w14:textId="77777777" w:rsidR="0036209B" w:rsidRPr="0036209B" w:rsidRDefault="0036209B" w:rsidP="0036209B">
      <w:pPr>
        <w:spacing w:after="0" w:line="360" w:lineRule="auto"/>
        <w:jc w:val="center"/>
        <w:rPr>
          <w:rFonts w:ascii="Arial" w:eastAsia="Century Gothic" w:hAnsi="Arial" w:cs="Arial"/>
          <w:b/>
          <w:sz w:val="20"/>
          <w:szCs w:val="20"/>
        </w:rPr>
      </w:pPr>
    </w:p>
    <w:p w14:paraId="5DE0CFD9" w14:textId="248F0BA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Pr>
          <w:rFonts w:ascii="Arial" w:eastAsia="Century Gothic" w:hAnsi="Arial" w:cs="Arial"/>
          <w:b/>
          <w:sz w:val="20"/>
          <w:szCs w:val="20"/>
        </w:rPr>
        <w:t>7</w:t>
      </w:r>
      <w:r w:rsidR="007F347C">
        <w:rPr>
          <w:rFonts w:ascii="Arial" w:eastAsia="Century Gothic" w:hAnsi="Arial" w:cs="Arial"/>
          <w:b/>
          <w:sz w:val="20"/>
          <w:szCs w:val="20"/>
        </w:rPr>
        <w:t>2</w:t>
      </w:r>
      <w:r w:rsidRPr="0036209B">
        <w:rPr>
          <w:rFonts w:ascii="Arial" w:eastAsia="Century Gothic" w:hAnsi="Arial" w:cs="Arial"/>
          <w:b/>
          <w:sz w:val="20"/>
          <w:szCs w:val="20"/>
        </w:rPr>
        <w:t xml:space="preserve">.- </w:t>
      </w:r>
      <w:r w:rsidRPr="0036209B">
        <w:rPr>
          <w:rFonts w:ascii="Arial" w:eastAsia="Century Gothic" w:hAnsi="Arial" w:cs="Arial"/>
          <w:sz w:val="20"/>
          <w:szCs w:val="20"/>
        </w:rPr>
        <w:t>Es objeto de los derechos por servicios de licencias y permisos:</w:t>
      </w:r>
    </w:p>
    <w:p w14:paraId="1492AFF2" w14:textId="77777777" w:rsidR="0036209B" w:rsidRPr="0036209B" w:rsidRDefault="0036209B" w:rsidP="0036209B">
      <w:pPr>
        <w:spacing w:after="0" w:line="360" w:lineRule="auto"/>
        <w:jc w:val="both"/>
        <w:rPr>
          <w:rFonts w:ascii="Arial" w:eastAsia="Century Gothic" w:hAnsi="Arial" w:cs="Arial"/>
          <w:b/>
          <w:sz w:val="20"/>
          <w:szCs w:val="20"/>
        </w:rPr>
      </w:pPr>
    </w:p>
    <w:p w14:paraId="5A7490E8"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44E804C0" w14:textId="61DBCC80"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Las licencias, permisos o autorizaciones para el funcionamiento de establecimientos o local</w:t>
      </w:r>
      <w:r>
        <w:rPr>
          <w:rFonts w:ascii="Arial" w:eastAsia="Century Gothic" w:hAnsi="Arial" w:cs="Arial"/>
          <w:sz w:val="20"/>
          <w:szCs w:val="20"/>
        </w:rPr>
        <w:t>es comerciales o de servicios;</w:t>
      </w:r>
    </w:p>
    <w:p w14:paraId="140B05E1" w14:textId="06162F8A"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III.-</w:t>
      </w:r>
      <w:r w:rsidRPr="0036209B">
        <w:rPr>
          <w:rFonts w:ascii="Arial" w:eastAsia="Century Gothic" w:hAnsi="Arial" w:cs="Arial"/>
          <w:b/>
          <w:sz w:val="20"/>
          <w:szCs w:val="20"/>
        </w:rPr>
        <w:tab/>
      </w:r>
      <w:r w:rsidRPr="0036209B">
        <w:rPr>
          <w:rFonts w:ascii="Arial" w:eastAsia="Century Gothic" w:hAnsi="Arial" w:cs="Arial"/>
          <w:sz w:val="20"/>
          <w:szCs w:val="20"/>
        </w:rPr>
        <w:t>Las licencias para la instalación de anuncios de toda índole, conforme a la reglament</w:t>
      </w:r>
      <w:r>
        <w:rPr>
          <w:rFonts w:ascii="Arial" w:eastAsia="Century Gothic" w:hAnsi="Arial" w:cs="Arial"/>
          <w:sz w:val="20"/>
          <w:szCs w:val="20"/>
        </w:rPr>
        <w:t>ación municipal correspondiente, y</w:t>
      </w:r>
    </w:p>
    <w:p w14:paraId="05ED5133" w14:textId="1C2A7C6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IV.-</w:t>
      </w:r>
      <w:r w:rsidRPr="0036209B">
        <w:rPr>
          <w:rFonts w:ascii="Arial" w:eastAsia="Century Gothic" w:hAnsi="Arial" w:cs="Arial"/>
          <w:b/>
          <w:sz w:val="20"/>
          <w:szCs w:val="20"/>
        </w:rPr>
        <w:tab/>
      </w:r>
      <w:r w:rsidRPr="0036209B">
        <w:rPr>
          <w:rFonts w:ascii="Arial" w:eastAsia="Century Gothic" w:hAnsi="Arial" w:cs="Arial"/>
          <w:sz w:val="20"/>
          <w:szCs w:val="20"/>
        </w:rPr>
        <w:t xml:space="preserve">Los permisos y autorizaciones de tipo provisional señalados en los reglamentos municipales del Municipio de </w:t>
      </w:r>
      <w:proofErr w:type="spellStart"/>
      <w:r w:rsidRPr="0036209B">
        <w:rPr>
          <w:rFonts w:ascii="Arial" w:eastAsia="Century Gothic" w:hAnsi="Arial" w:cs="Arial"/>
          <w:sz w:val="20"/>
          <w:szCs w:val="20"/>
        </w:rPr>
        <w:t>Hunucmá</w:t>
      </w:r>
      <w:proofErr w:type="spellEnd"/>
      <w:r w:rsidRPr="0036209B">
        <w:rPr>
          <w:rFonts w:ascii="Arial" w:eastAsia="Century Gothic" w:hAnsi="Arial" w:cs="Arial"/>
          <w:sz w:val="20"/>
          <w:szCs w:val="20"/>
        </w:rPr>
        <w:t>, Yucatán</w:t>
      </w:r>
      <w:r>
        <w:rPr>
          <w:rFonts w:ascii="Arial" w:eastAsia="Century Gothic" w:hAnsi="Arial" w:cs="Arial"/>
          <w:sz w:val="20"/>
          <w:szCs w:val="20"/>
        </w:rPr>
        <w:t>.</w:t>
      </w:r>
    </w:p>
    <w:p w14:paraId="7C50B770" w14:textId="77777777" w:rsidR="0036209B" w:rsidRPr="0036209B" w:rsidRDefault="0036209B" w:rsidP="0036209B">
      <w:pPr>
        <w:spacing w:after="0" w:line="360" w:lineRule="auto"/>
        <w:jc w:val="both"/>
        <w:rPr>
          <w:rFonts w:ascii="Arial" w:eastAsia="Century Gothic" w:hAnsi="Arial" w:cs="Arial"/>
          <w:b/>
          <w:sz w:val="20"/>
          <w:szCs w:val="20"/>
        </w:rPr>
      </w:pPr>
    </w:p>
    <w:p w14:paraId="3F9A4072" w14:textId="1821B77A"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73</w:t>
      </w:r>
      <w:r w:rsidRPr="0036209B">
        <w:rPr>
          <w:rFonts w:ascii="Arial" w:eastAsia="Century Gothic" w:hAnsi="Arial" w:cs="Arial"/>
          <w:b/>
          <w:sz w:val="20"/>
          <w:szCs w:val="20"/>
        </w:rPr>
        <w:t xml:space="preserve">.- </w:t>
      </w:r>
      <w:r w:rsidRPr="0036209B">
        <w:rPr>
          <w:rFonts w:ascii="Arial" w:eastAsia="Century Gothic"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1BA71987" w14:textId="77777777" w:rsidR="0036209B" w:rsidRPr="0036209B" w:rsidRDefault="0036209B" w:rsidP="0036209B">
      <w:pPr>
        <w:spacing w:after="0" w:line="360" w:lineRule="auto"/>
        <w:jc w:val="both"/>
        <w:rPr>
          <w:rFonts w:ascii="Arial" w:eastAsia="Century Gothic" w:hAnsi="Arial" w:cs="Arial"/>
          <w:b/>
          <w:sz w:val="20"/>
          <w:szCs w:val="20"/>
        </w:rPr>
      </w:pPr>
    </w:p>
    <w:p w14:paraId="748B07C9" w14:textId="6D734B1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74</w:t>
      </w:r>
      <w:r w:rsidRPr="0036209B">
        <w:rPr>
          <w:rFonts w:ascii="Arial" w:eastAsia="Century Gothic" w:hAnsi="Arial" w:cs="Arial"/>
          <w:b/>
          <w:sz w:val="20"/>
          <w:szCs w:val="20"/>
        </w:rPr>
        <w:t xml:space="preserve">.- </w:t>
      </w:r>
      <w:r w:rsidRPr="0036209B">
        <w:rPr>
          <w:rFonts w:ascii="Arial" w:eastAsia="Century Gothic" w:hAnsi="Arial" w:cs="Arial"/>
          <w:sz w:val="20"/>
          <w:szCs w:val="20"/>
        </w:rPr>
        <w:t>Son responsables solidarios del pago de los derechos a que se refiere la presente sección:</w:t>
      </w:r>
    </w:p>
    <w:p w14:paraId="14B6AF9F"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Tratándose de licencias, los propietarios de los inmuebles donde funcionen los giros o donde se instalen los anuncios.</w:t>
      </w:r>
    </w:p>
    <w:p w14:paraId="3F7C1525"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Tratándose de espectáculos, los propietarios de los inmuebles en que éstos se llevan a cabo.</w:t>
      </w:r>
    </w:p>
    <w:p w14:paraId="1643F0A1" w14:textId="77777777" w:rsidR="0036209B" w:rsidRPr="0036209B" w:rsidRDefault="0036209B" w:rsidP="0036209B">
      <w:pPr>
        <w:spacing w:after="0" w:line="360" w:lineRule="auto"/>
        <w:jc w:val="both"/>
        <w:rPr>
          <w:rFonts w:ascii="Arial" w:eastAsia="Century Gothic" w:hAnsi="Arial" w:cs="Arial"/>
          <w:b/>
          <w:sz w:val="20"/>
          <w:szCs w:val="20"/>
        </w:rPr>
      </w:pPr>
    </w:p>
    <w:p w14:paraId="47730F34" w14:textId="62545F0F"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75</w:t>
      </w:r>
      <w:r w:rsidRPr="0036209B">
        <w:rPr>
          <w:rFonts w:ascii="Arial" w:eastAsia="Century Gothic" w:hAnsi="Arial" w:cs="Arial"/>
          <w:b/>
          <w:sz w:val="20"/>
          <w:szCs w:val="20"/>
        </w:rPr>
        <w:t xml:space="preserve">.- </w:t>
      </w:r>
      <w:r w:rsidRPr="0036209B">
        <w:rPr>
          <w:rFonts w:ascii="Arial" w:eastAsia="Century Gothic" w:hAnsi="Arial" w:cs="Arial"/>
          <w:sz w:val="20"/>
          <w:szCs w:val="20"/>
        </w:rPr>
        <w:t>Es base para el pago de los derechos a que se refiere la presente sección:</w:t>
      </w:r>
    </w:p>
    <w:p w14:paraId="241B1901"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3E9B1068"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5DD145D6"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III.-</w:t>
      </w:r>
      <w:r w:rsidRPr="0036209B">
        <w:rPr>
          <w:rFonts w:ascii="Arial" w:eastAsia="Century Gothic" w:hAnsi="Arial" w:cs="Arial"/>
          <w:b/>
          <w:sz w:val="20"/>
          <w:szCs w:val="20"/>
        </w:rPr>
        <w:tab/>
      </w:r>
      <w:r w:rsidRPr="0036209B">
        <w:rPr>
          <w:rFonts w:ascii="Arial" w:eastAsia="Century Gothic" w:hAnsi="Arial" w:cs="Arial"/>
          <w:sz w:val="20"/>
          <w:szCs w:val="20"/>
        </w:rPr>
        <w:t>Tratándose de licencias para anuncios, el metro cuadrado de superficie del anuncio;</w:t>
      </w:r>
    </w:p>
    <w:p w14:paraId="40711DB3"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IV.-</w:t>
      </w:r>
      <w:r w:rsidRPr="0036209B">
        <w:rPr>
          <w:rFonts w:ascii="Arial" w:eastAsia="Century Gothic" w:hAnsi="Arial" w:cs="Arial"/>
          <w:b/>
          <w:sz w:val="20"/>
          <w:szCs w:val="20"/>
        </w:rPr>
        <w:tab/>
      </w:r>
      <w:r w:rsidRPr="0036209B">
        <w:rPr>
          <w:rFonts w:ascii="Arial" w:eastAsia="Century Gothic" w:hAnsi="Arial" w:cs="Arial"/>
          <w:sz w:val="20"/>
          <w:szCs w:val="20"/>
        </w:rPr>
        <w:t>En permisos de construcción, reconstrucción, ampliación y demolición de inmuebles, la base se determinará en función del metro cuadrado de superficie construida o demolida;</w:t>
      </w:r>
    </w:p>
    <w:p w14:paraId="4E8D38A3"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V.-</w:t>
      </w:r>
      <w:r w:rsidRPr="0036209B">
        <w:rPr>
          <w:rFonts w:ascii="Arial" w:eastAsia="Century Gothic" w:hAnsi="Arial" w:cs="Arial"/>
          <w:b/>
          <w:sz w:val="20"/>
          <w:szCs w:val="20"/>
        </w:rPr>
        <w:tab/>
      </w:r>
      <w:r w:rsidRPr="0036209B">
        <w:rPr>
          <w:rFonts w:ascii="Arial" w:eastAsia="Century Gothic" w:hAnsi="Arial" w:cs="Arial"/>
          <w:sz w:val="20"/>
          <w:szCs w:val="20"/>
        </w:rPr>
        <w:t>Para la construcción de fosas sépticas y albercas, será base el metro cúbico de capacidad;</w:t>
      </w:r>
    </w:p>
    <w:p w14:paraId="1AC2B28A"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VI.-</w:t>
      </w:r>
      <w:r w:rsidRPr="0036209B">
        <w:rPr>
          <w:rFonts w:ascii="Arial" w:eastAsia="Century Gothic" w:hAnsi="Arial" w:cs="Arial"/>
          <w:b/>
          <w:sz w:val="20"/>
          <w:szCs w:val="20"/>
        </w:rPr>
        <w:tab/>
      </w:r>
      <w:r w:rsidRPr="0036209B">
        <w:rPr>
          <w:rFonts w:ascii="Arial" w:eastAsia="Century Gothic" w:hAnsi="Arial" w:cs="Arial"/>
          <w:sz w:val="20"/>
          <w:szCs w:val="20"/>
        </w:rPr>
        <w:t>Para la construcción de pozos, será base el metro lineal de profundidad;</w:t>
      </w:r>
    </w:p>
    <w:p w14:paraId="3A480C22"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VII.-</w:t>
      </w:r>
      <w:r w:rsidRPr="0036209B">
        <w:rPr>
          <w:rFonts w:ascii="Arial" w:eastAsia="Century Gothic" w:hAnsi="Arial" w:cs="Arial"/>
          <w:b/>
          <w:sz w:val="20"/>
          <w:szCs w:val="20"/>
        </w:rPr>
        <w:tab/>
      </w:r>
      <w:r w:rsidRPr="0036209B">
        <w:rPr>
          <w:rFonts w:ascii="Arial" w:eastAsia="Century Gothic" w:hAnsi="Arial" w:cs="Arial"/>
          <w:sz w:val="20"/>
          <w:szCs w:val="20"/>
        </w:rPr>
        <w:t>Para los permisos o autorizaciones de tipo provisional señalados en los reglamentos municipales, el tipo de solicitud, así como el tiempo de vigencia de la misma;</w:t>
      </w:r>
    </w:p>
    <w:p w14:paraId="7906506F"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VIII.-</w:t>
      </w:r>
      <w:r w:rsidRPr="0036209B">
        <w:rPr>
          <w:rFonts w:ascii="Arial" w:eastAsia="Century Gothic" w:hAnsi="Arial" w:cs="Arial"/>
          <w:b/>
          <w:sz w:val="20"/>
          <w:szCs w:val="20"/>
        </w:rPr>
        <w:tab/>
      </w:r>
      <w:r w:rsidRPr="0036209B">
        <w:rPr>
          <w:rFonts w:ascii="Arial" w:eastAsia="Century Gothic" w:hAnsi="Arial" w:cs="Arial"/>
          <w:sz w:val="20"/>
          <w:szCs w:val="20"/>
        </w:rPr>
        <w:t>Por la construcción y demolición de bardas y obras lineales, será base el metro lineal de construcción, y</w:t>
      </w:r>
    </w:p>
    <w:p w14:paraId="0248BB99"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IX.-</w:t>
      </w:r>
      <w:r w:rsidRPr="0036209B">
        <w:rPr>
          <w:rFonts w:ascii="Arial" w:eastAsia="Century Gothic" w:hAnsi="Arial" w:cs="Arial"/>
          <w:b/>
          <w:sz w:val="20"/>
          <w:szCs w:val="20"/>
        </w:rPr>
        <w:tab/>
      </w:r>
      <w:r w:rsidRPr="0036209B">
        <w:rPr>
          <w:rFonts w:ascii="Arial" w:eastAsia="Century Gothic" w:hAnsi="Arial" w:cs="Arial"/>
          <w:sz w:val="20"/>
          <w:szCs w:val="20"/>
        </w:rPr>
        <w:t>Los permisos para fraccionamientos serán en función de los metros cuadrados de superficie vendible.</w:t>
      </w:r>
    </w:p>
    <w:p w14:paraId="3B518711" w14:textId="77777777" w:rsidR="0036209B" w:rsidRPr="0036209B" w:rsidRDefault="0036209B" w:rsidP="0036209B">
      <w:pPr>
        <w:spacing w:after="0" w:line="360" w:lineRule="auto"/>
        <w:jc w:val="both"/>
        <w:rPr>
          <w:rFonts w:ascii="Arial" w:eastAsia="Century Gothic" w:hAnsi="Arial" w:cs="Arial"/>
          <w:b/>
          <w:sz w:val="20"/>
          <w:szCs w:val="20"/>
        </w:rPr>
      </w:pPr>
    </w:p>
    <w:p w14:paraId="41B770A5" w14:textId="0F1E385D"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76</w:t>
      </w:r>
      <w:r w:rsidRPr="0036209B">
        <w:rPr>
          <w:rFonts w:ascii="Arial" w:eastAsia="Century Gothic" w:hAnsi="Arial" w:cs="Arial"/>
          <w:b/>
          <w:sz w:val="20"/>
          <w:szCs w:val="20"/>
        </w:rPr>
        <w:t xml:space="preserve">.- </w:t>
      </w:r>
      <w:r w:rsidRPr="0036209B">
        <w:rPr>
          <w:rFonts w:ascii="Arial" w:eastAsia="Century Gothic"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35692FC7" w14:textId="77777777" w:rsidR="0036209B" w:rsidRPr="0036209B" w:rsidRDefault="0036209B" w:rsidP="0036209B">
      <w:pPr>
        <w:spacing w:after="0" w:line="360" w:lineRule="auto"/>
        <w:jc w:val="both"/>
        <w:rPr>
          <w:rFonts w:ascii="Arial" w:eastAsia="Century Gothic" w:hAnsi="Arial" w:cs="Arial"/>
          <w:b/>
          <w:sz w:val="20"/>
          <w:szCs w:val="20"/>
        </w:rPr>
      </w:pPr>
    </w:p>
    <w:p w14:paraId="1F5AA3DC" w14:textId="614F653F"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77</w:t>
      </w:r>
      <w:r w:rsidRPr="0036209B">
        <w:rPr>
          <w:rFonts w:ascii="Arial" w:eastAsia="Century Gothic" w:hAnsi="Arial" w:cs="Arial"/>
          <w:b/>
          <w:sz w:val="20"/>
          <w:szCs w:val="20"/>
        </w:rPr>
        <w:t xml:space="preserve">.- </w:t>
      </w:r>
      <w:r w:rsidRPr="0036209B">
        <w:rPr>
          <w:rFonts w:ascii="Arial" w:eastAsia="Century Gothic" w:hAnsi="Arial" w:cs="Arial"/>
          <w:sz w:val="20"/>
          <w:szCs w:val="20"/>
        </w:rPr>
        <w:t xml:space="preserve">Por el otorgamiento de licencias o permisos a que hace referencia esta sección, se causarán y pagarán derechos de conformidad con las tarifas señaladas en la Ley de Ingresos del Municipio de </w:t>
      </w:r>
      <w:proofErr w:type="spellStart"/>
      <w:r w:rsidRPr="0036209B">
        <w:rPr>
          <w:rFonts w:ascii="Arial" w:eastAsia="Century Gothic" w:hAnsi="Arial" w:cs="Arial"/>
          <w:sz w:val="20"/>
          <w:szCs w:val="20"/>
        </w:rPr>
        <w:t>Hunucmá</w:t>
      </w:r>
      <w:proofErr w:type="spellEnd"/>
      <w:r w:rsidRPr="0036209B">
        <w:rPr>
          <w:rFonts w:ascii="Arial" w:eastAsia="Century Gothic" w:hAnsi="Arial" w:cs="Arial"/>
          <w:sz w:val="20"/>
          <w:szCs w:val="20"/>
        </w:rPr>
        <w:t>.</w:t>
      </w:r>
    </w:p>
    <w:p w14:paraId="734CFC18" w14:textId="77777777" w:rsidR="0036209B" w:rsidRPr="0036209B" w:rsidRDefault="0036209B" w:rsidP="0036209B">
      <w:pPr>
        <w:spacing w:after="0" w:line="360" w:lineRule="auto"/>
        <w:jc w:val="both"/>
        <w:rPr>
          <w:rFonts w:ascii="Arial" w:eastAsia="Century Gothic" w:hAnsi="Arial" w:cs="Arial"/>
          <w:b/>
          <w:sz w:val="20"/>
          <w:szCs w:val="20"/>
        </w:rPr>
      </w:pPr>
    </w:p>
    <w:p w14:paraId="2B856455" w14:textId="24B6F71E" w:rsid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78</w:t>
      </w:r>
      <w:r w:rsidRPr="0036209B">
        <w:rPr>
          <w:rFonts w:ascii="Arial" w:eastAsia="Century Gothic" w:hAnsi="Arial" w:cs="Arial"/>
          <w:b/>
          <w:sz w:val="20"/>
          <w:szCs w:val="20"/>
        </w:rPr>
        <w:t xml:space="preserve">.- </w:t>
      </w:r>
      <w:r w:rsidRPr="0036209B">
        <w:rPr>
          <w:rFonts w:ascii="Arial" w:eastAsia="Century Gothic" w:hAnsi="Arial" w:cs="Arial"/>
          <w:sz w:val="20"/>
          <w:szCs w:val="20"/>
        </w:rPr>
        <w:t>Los establecimientos con venta de bebidas alcohólicas que no cuenten con licencia de funcionamiento vigente, podrán ser clausurados por la autoridad municipal, por el perjuicio que puedan causar al interés general.</w:t>
      </w:r>
    </w:p>
    <w:p w14:paraId="7F2AC70E" w14:textId="77777777" w:rsidR="00950E73" w:rsidRDefault="00950E73" w:rsidP="0036209B">
      <w:pPr>
        <w:spacing w:after="0" w:line="360" w:lineRule="auto"/>
        <w:jc w:val="both"/>
        <w:rPr>
          <w:rFonts w:ascii="Arial" w:eastAsia="Century Gothic" w:hAnsi="Arial" w:cs="Arial"/>
          <w:b/>
          <w:sz w:val="20"/>
          <w:szCs w:val="20"/>
        </w:rPr>
      </w:pPr>
    </w:p>
    <w:p w14:paraId="2C2539AA" w14:textId="77777777" w:rsidR="00F35673" w:rsidRPr="00B62B86"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 xml:space="preserve">Sección </w:t>
      </w:r>
      <w:r w:rsidR="0036209B">
        <w:rPr>
          <w:rFonts w:ascii="Arial" w:eastAsia="Century Gothic" w:hAnsi="Arial" w:cs="Arial"/>
          <w:b/>
          <w:sz w:val="20"/>
          <w:szCs w:val="20"/>
        </w:rPr>
        <w:t>Segunda</w:t>
      </w:r>
    </w:p>
    <w:p w14:paraId="2B220B72" w14:textId="584C4F84" w:rsidR="00877A8B" w:rsidRPr="00B62B86" w:rsidRDefault="005C4368" w:rsidP="00B62B86">
      <w:pPr>
        <w:spacing w:after="0" w:line="360" w:lineRule="auto"/>
        <w:jc w:val="center"/>
        <w:rPr>
          <w:rFonts w:ascii="Arial" w:hAnsi="Arial" w:cs="Arial"/>
          <w:sz w:val="20"/>
          <w:szCs w:val="20"/>
        </w:rPr>
      </w:pPr>
      <w:r w:rsidRPr="00B62B86">
        <w:rPr>
          <w:rFonts w:ascii="Arial" w:eastAsia="Century Gothic" w:hAnsi="Arial" w:cs="Arial"/>
          <w:b/>
          <w:sz w:val="20"/>
          <w:szCs w:val="20"/>
        </w:rPr>
        <w:t>De los servicios que presta la dirección de desarrollo urbano</w:t>
      </w:r>
    </w:p>
    <w:p w14:paraId="767AB1DD" w14:textId="77777777" w:rsidR="00397A92" w:rsidRDefault="00397A92" w:rsidP="00B62B86">
      <w:pPr>
        <w:pStyle w:val="Ttulo2"/>
        <w:spacing w:after="0" w:line="360" w:lineRule="auto"/>
        <w:ind w:left="0" w:right="0" w:firstLine="0"/>
        <w:rPr>
          <w:rFonts w:ascii="Arial" w:hAnsi="Arial" w:cs="Arial"/>
          <w:szCs w:val="20"/>
        </w:rPr>
      </w:pPr>
    </w:p>
    <w:p w14:paraId="541DE257" w14:textId="07AC425E" w:rsidR="00877A8B"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0206749F" w14:textId="77777777" w:rsidR="002F5FE8" w:rsidRDefault="002F5FE8" w:rsidP="002F5FE8">
      <w:pPr>
        <w:spacing w:after="0" w:line="360" w:lineRule="auto"/>
        <w:jc w:val="both"/>
        <w:rPr>
          <w:lang w:eastAsia="es-MX"/>
        </w:rPr>
      </w:pPr>
    </w:p>
    <w:p w14:paraId="1980F9DA" w14:textId="338C16B7" w:rsidR="00877A8B"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79</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14:paraId="48DB0330" w14:textId="77777777" w:rsidR="002F5FE8" w:rsidRPr="00B62B86" w:rsidRDefault="002F5FE8" w:rsidP="002F5FE8">
      <w:pPr>
        <w:spacing w:after="0" w:line="360" w:lineRule="auto"/>
        <w:jc w:val="both"/>
        <w:rPr>
          <w:rFonts w:ascii="Arial" w:hAnsi="Arial" w:cs="Arial"/>
          <w:sz w:val="20"/>
          <w:szCs w:val="20"/>
        </w:rPr>
      </w:pPr>
    </w:p>
    <w:p w14:paraId="65BD0E85" w14:textId="77777777" w:rsidR="004941C4" w:rsidRDefault="004941C4" w:rsidP="00B62B86">
      <w:pPr>
        <w:pStyle w:val="Ttulo2"/>
        <w:spacing w:after="0" w:line="360" w:lineRule="auto"/>
        <w:ind w:left="0" w:right="0" w:firstLine="0"/>
        <w:rPr>
          <w:rFonts w:ascii="Arial" w:hAnsi="Arial" w:cs="Arial"/>
          <w:szCs w:val="20"/>
        </w:rPr>
      </w:pPr>
    </w:p>
    <w:p w14:paraId="03FDD64C" w14:textId="77777777" w:rsidR="00877A8B"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obligados solidarios</w:t>
      </w:r>
    </w:p>
    <w:p w14:paraId="151635E9" w14:textId="77777777" w:rsidR="002F5FE8" w:rsidRDefault="002F5FE8" w:rsidP="002F5FE8">
      <w:pPr>
        <w:spacing w:after="0" w:line="360" w:lineRule="auto"/>
        <w:jc w:val="both"/>
        <w:rPr>
          <w:lang w:eastAsia="es-MX"/>
        </w:rPr>
      </w:pPr>
    </w:p>
    <w:p w14:paraId="3C12DAA1" w14:textId="3F23B473"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80</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101EED96" w14:textId="77777777" w:rsidR="002F5FE8" w:rsidRDefault="002F5FE8" w:rsidP="00B62B86">
      <w:pPr>
        <w:spacing w:after="0" w:line="360" w:lineRule="auto"/>
        <w:jc w:val="center"/>
        <w:rPr>
          <w:rFonts w:ascii="Arial" w:hAnsi="Arial" w:cs="Arial"/>
          <w:b/>
          <w:bCs/>
          <w:sz w:val="20"/>
          <w:szCs w:val="20"/>
        </w:rPr>
      </w:pPr>
    </w:p>
    <w:p w14:paraId="3A5A3518" w14:textId="77777777" w:rsidR="00877A8B" w:rsidRDefault="00877A8B" w:rsidP="00B62B86">
      <w:pPr>
        <w:spacing w:after="0" w:line="360" w:lineRule="auto"/>
        <w:jc w:val="center"/>
        <w:rPr>
          <w:rFonts w:ascii="Arial" w:hAnsi="Arial" w:cs="Arial"/>
          <w:b/>
          <w:bCs/>
          <w:sz w:val="20"/>
          <w:szCs w:val="20"/>
        </w:rPr>
      </w:pPr>
      <w:r w:rsidRPr="00B62B86">
        <w:rPr>
          <w:rFonts w:ascii="Arial" w:hAnsi="Arial" w:cs="Arial"/>
          <w:b/>
          <w:bCs/>
          <w:sz w:val="20"/>
          <w:szCs w:val="20"/>
        </w:rPr>
        <w:t>De la clasificación</w:t>
      </w:r>
    </w:p>
    <w:p w14:paraId="7F02741C" w14:textId="77777777" w:rsidR="002F5FE8" w:rsidRDefault="002F5FE8" w:rsidP="002F5FE8">
      <w:pPr>
        <w:spacing w:after="0" w:line="360" w:lineRule="auto"/>
        <w:jc w:val="both"/>
        <w:rPr>
          <w:rFonts w:ascii="Arial" w:hAnsi="Arial" w:cs="Arial"/>
          <w:b/>
          <w:bCs/>
          <w:sz w:val="20"/>
          <w:szCs w:val="20"/>
        </w:rPr>
      </w:pPr>
    </w:p>
    <w:p w14:paraId="31B3B50F" w14:textId="25730736"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81</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Los sujetos pagarán los derechos por los servicios que soliciten a la Dirección de Desarrollo Urbano</w:t>
      </w:r>
      <w:r w:rsidR="009C3C51" w:rsidRPr="00B62B86">
        <w:rPr>
          <w:rFonts w:ascii="Arial" w:hAnsi="Arial" w:cs="Arial"/>
          <w:sz w:val="20"/>
          <w:szCs w:val="20"/>
        </w:rPr>
        <w:t xml:space="preserve"> de acordó a la Ley de Ingresos vigente, y deberán presentar los siguientes requisitos de acorde a la licencia, permiso o constancia que requieren:</w:t>
      </w:r>
      <w:r w:rsidR="00877A8B" w:rsidRPr="00B62B86">
        <w:rPr>
          <w:rFonts w:ascii="Arial" w:hAnsi="Arial" w:cs="Arial"/>
          <w:sz w:val="20"/>
          <w:szCs w:val="20"/>
        </w:rPr>
        <w:t xml:space="preserve">  </w:t>
      </w:r>
    </w:p>
    <w:p w14:paraId="5635C409" w14:textId="77777777" w:rsidR="00276137" w:rsidRPr="00B62B86" w:rsidRDefault="00276137" w:rsidP="00B62B86">
      <w:pPr>
        <w:tabs>
          <w:tab w:val="left" w:pos="1740"/>
        </w:tabs>
        <w:spacing w:after="0" w:line="360" w:lineRule="auto"/>
        <w:rPr>
          <w:rFonts w:ascii="Arial" w:eastAsia="Calibri" w:hAnsi="Arial" w:cs="Arial"/>
          <w:b/>
          <w:sz w:val="20"/>
          <w:szCs w:val="20"/>
        </w:rPr>
      </w:pPr>
    </w:p>
    <w:p w14:paraId="67AE60F6" w14:textId="77777777" w:rsidR="00276137" w:rsidRPr="00B62B86" w:rsidRDefault="00276137" w:rsidP="00DB3C9D">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Carta de Congruencia</w:t>
      </w:r>
    </w:p>
    <w:p w14:paraId="273942D3" w14:textId="1F6366E8" w:rsidR="00276137" w:rsidRPr="00DB3C9D" w:rsidRDefault="00276137" w:rsidP="00DB3C9D">
      <w:pPr>
        <w:pStyle w:val="Prrafodelista"/>
        <w:numPr>
          <w:ilvl w:val="0"/>
          <w:numId w:val="15"/>
        </w:numPr>
        <w:spacing w:after="0" w:line="360" w:lineRule="auto"/>
        <w:ind w:left="0" w:firstLine="0"/>
        <w:jc w:val="both"/>
        <w:rPr>
          <w:rFonts w:ascii="Arial" w:eastAsia="Calibri" w:hAnsi="Arial" w:cs="Arial"/>
          <w:color w:val="000000" w:themeColor="text1"/>
          <w:sz w:val="20"/>
          <w:szCs w:val="20"/>
        </w:rPr>
      </w:pPr>
      <w:r w:rsidRPr="00DB3C9D">
        <w:rPr>
          <w:rFonts w:ascii="Arial" w:eastAsia="Calibri" w:hAnsi="Arial" w:cs="Arial"/>
          <w:color w:val="000000" w:themeColor="text1"/>
          <w:sz w:val="20"/>
          <w:szCs w:val="20"/>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5AC56E85"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del título de propiedad del predio colindante y/o acta constitutiva de la persona moral (en caso de no ser propietario del predio colindante especificarlo en su solicitud). </w:t>
      </w:r>
    </w:p>
    <w:p w14:paraId="632DC44C"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 la cédula catastral vigente del predio colindante </w:t>
      </w:r>
    </w:p>
    <w:p w14:paraId="6DD08B99"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expedida por la tesorería del pago del impuesto predial actualizado. </w:t>
      </w:r>
    </w:p>
    <w:p w14:paraId="74884D50"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del plano topográfico con coordenadas UTM (Universal Transversal de </w:t>
      </w:r>
      <w:proofErr w:type="spellStart"/>
      <w:r w:rsidRPr="00B62B86">
        <w:rPr>
          <w:rFonts w:ascii="Arial" w:eastAsia="Calibri" w:hAnsi="Arial" w:cs="Arial"/>
          <w:color w:val="000000" w:themeColor="text1"/>
          <w:sz w:val="20"/>
          <w:szCs w:val="20"/>
        </w:rPr>
        <w:t>Mercator</w:t>
      </w:r>
      <w:proofErr w:type="spellEnd"/>
      <w:r w:rsidRPr="00B62B86">
        <w:rPr>
          <w:rFonts w:ascii="Arial" w:eastAsia="Calibri" w:hAnsi="Arial" w:cs="Arial"/>
          <w:color w:val="000000" w:themeColor="text1"/>
          <w:sz w:val="20"/>
          <w:szCs w:val="20"/>
        </w:rPr>
        <w:t xml:space="preserve">). </w:t>
      </w:r>
    </w:p>
    <w:p w14:paraId="2C0AE316"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4 fotografías de la </w:t>
      </w:r>
      <w:proofErr w:type="spellStart"/>
      <w:r w:rsidRPr="00B62B86">
        <w:rPr>
          <w:rFonts w:ascii="Arial" w:eastAsia="Calibri" w:hAnsi="Arial" w:cs="Arial"/>
          <w:color w:val="000000" w:themeColor="text1"/>
          <w:sz w:val="20"/>
          <w:szCs w:val="20"/>
        </w:rPr>
        <w:t>zofemat</w:t>
      </w:r>
      <w:proofErr w:type="spellEnd"/>
      <w:r w:rsidRPr="00B62B86">
        <w:rPr>
          <w:rFonts w:ascii="Arial" w:eastAsia="Calibri" w:hAnsi="Arial" w:cs="Arial"/>
          <w:color w:val="000000" w:themeColor="text1"/>
          <w:sz w:val="20"/>
          <w:szCs w:val="20"/>
        </w:rPr>
        <w:t xml:space="preserve"> en sus 4 puntos cardinales con terminaciones de playa y predio.  en caso de no ser el titular quien realice el trámite, se requiere la entrega de carta poder a nombre del tramitador, anexando su identificación y la de 2 testigos. </w:t>
      </w:r>
    </w:p>
    <w:p w14:paraId="38B6818F" w14:textId="77777777" w:rsidR="00276137" w:rsidRPr="00B62B86" w:rsidRDefault="00276137" w:rsidP="00837595">
      <w:pPr>
        <w:numPr>
          <w:ilvl w:val="0"/>
          <w:numId w:val="15"/>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identificación oficial del titular del predio y del tramitador.</w:t>
      </w:r>
    </w:p>
    <w:p w14:paraId="4C951820" w14:textId="77777777" w:rsidR="00276137" w:rsidRPr="00B62B86" w:rsidRDefault="00276137" w:rsidP="00837595">
      <w:pPr>
        <w:numPr>
          <w:ilvl w:val="0"/>
          <w:numId w:val="15"/>
        </w:numPr>
        <w:spacing w:after="0" w:line="360" w:lineRule="auto"/>
        <w:ind w:left="567" w:hanging="283"/>
        <w:contextualSpacing/>
        <w:jc w:val="both"/>
        <w:rPr>
          <w:rFonts w:ascii="Arial" w:eastAsia="Calibri" w:hAnsi="Arial" w:cs="Arial"/>
          <w:b/>
          <w:color w:val="000000" w:themeColor="text1"/>
          <w:sz w:val="20"/>
          <w:szCs w:val="20"/>
        </w:rPr>
      </w:pPr>
      <w:r w:rsidRPr="00B62B86">
        <w:rPr>
          <w:rFonts w:ascii="Arial" w:eastAsia="Calibri" w:hAnsi="Arial" w:cs="Arial"/>
          <w:color w:val="000000" w:themeColor="text1"/>
          <w:sz w:val="20"/>
          <w:szCs w:val="20"/>
        </w:rPr>
        <w:t xml:space="preserve">Pago correspondiente por la congruencia de uso de suelo de la </w:t>
      </w:r>
      <w:proofErr w:type="spellStart"/>
      <w:r w:rsidRPr="00B62B86">
        <w:rPr>
          <w:rFonts w:ascii="Arial" w:eastAsia="Calibri" w:hAnsi="Arial" w:cs="Arial"/>
          <w:color w:val="000000" w:themeColor="text1"/>
          <w:sz w:val="20"/>
          <w:szCs w:val="20"/>
        </w:rPr>
        <w:t>zofemat</w:t>
      </w:r>
      <w:proofErr w:type="spellEnd"/>
      <w:r w:rsidRPr="00B62B86">
        <w:rPr>
          <w:rFonts w:ascii="Arial" w:eastAsia="Calibri" w:hAnsi="Arial" w:cs="Arial"/>
          <w:color w:val="000000" w:themeColor="text1"/>
          <w:sz w:val="20"/>
          <w:szCs w:val="20"/>
        </w:rPr>
        <w:t xml:space="preserve"> </w:t>
      </w:r>
    </w:p>
    <w:p w14:paraId="0ECB60EA"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2B51A9F4"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alineamiento</w:t>
      </w:r>
    </w:p>
    <w:p w14:paraId="35F67041" w14:textId="4843DB8F" w:rsidR="00276137" w:rsidRDefault="00DB3C9D" w:rsidP="00DB3C9D">
      <w:pPr>
        <w:tabs>
          <w:tab w:val="left" w:pos="284"/>
        </w:tabs>
        <w:spacing w:after="0" w:line="360" w:lineRule="auto"/>
        <w:contextualSpacing/>
        <w:rPr>
          <w:rFonts w:ascii="Arial" w:eastAsia="Times New Roman" w:hAnsi="Arial" w:cs="Arial"/>
          <w:color w:val="000000" w:themeColor="text1"/>
          <w:sz w:val="20"/>
          <w:szCs w:val="20"/>
          <w:lang w:eastAsia="es-MX"/>
        </w:rPr>
      </w:pPr>
      <w:r w:rsidRPr="00DB3C9D">
        <w:rPr>
          <w:rFonts w:ascii="Arial" w:eastAsia="Times New Roman" w:hAnsi="Arial" w:cs="Arial"/>
          <w:b/>
          <w:color w:val="000000" w:themeColor="text1"/>
          <w:sz w:val="20"/>
          <w:szCs w:val="20"/>
          <w:lang w:eastAsia="es-MX"/>
        </w:rPr>
        <w:t>I.</w:t>
      </w:r>
      <w:r>
        <w:rPr>
          <w:rFonts w:ascii="Arial" w:eastAsia="Times New Roman" w:hAnsi="Arial" w:cs="Arial"/>
          <w:color w:val="000000" w:themeColor="text1"/>
          <w:sz w:val="20"/>
          <w:szCs w:val="20"/>
          <w:lang w:eastAsia="es-MX"/>
        </w:rPr>
        <w:t xml:space="preserve"> </w:t>
      </w:r>
      <w:r w:rsidR="00276137" w:rsidRPr="00B62B86">
        <w:rPr>
          <w:rFonts w:ascii="Arial" w:eastAsia="Times New Roman" w:hAnsi="Arial" w:cs="Arial"/>
          <w:color w:val="000000" w:themeColor="text1"/>
          <w:sz w:val="20"/>
          <w:szCs w:val="20"/>
          <w:lang w:eastAsia="es-MX"/>
        </w:rPr>
        <w:t>Copia del testimonio de la escritura Pública de Propiedad del PREDIO o Inmueble o Documento notariado que compruebe la legítima posesión. El predio o inmueble deberá estar delimitado en su colindancia con la vía Pública.</w:t>
      </w:r>
    </w:p>
    <w:p w14:paraId="1C831F87" w14:textId="77777777" w:rsidR="00DB3C9D" w:rsidRPr="00B62B86" w:rsidRDefault="00DB3C9D" w:rsidP="00DB3C9D">
      <w:pPr>
        <w:tabs>
          <w:tab w:val="left" w:pos="284"/>
        </w:tabs>
        <w:spacing w:after="0" w:line="360" w:lineRule="auto"/>
        <w:contextualSpacing/>
        <w:rPr>
          <w:rFonts w:ascii="Arial" w:eastAsia="Calibri" w:hAnsi="Arial" w:cs="Arial"/>
          <w:color w:val="000000" w:themeColor="text1"/>
          <w:sz w:val="20"/>
          <w:szCs w:val="20"/>
          <w:shd w:val="clear" w:color="auto" w:fill="FFFFFF"/>
        </w:rPr>
      </w:pPr>
    </w:p>
    <w:p w14:paraId="4A3D30F9" w14:textId="74B101B8"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a) </w:t>
      </w:r>
      <w:r w:rsidR="00276137" w:rsidRPr="00B62B86">
        <w:rPr>
          <w:rFonts w:ascii="Arial" w:eastAsia="Calibri" w:hAnsi="Arial" w:cs="Arial"/>
          <w:b/>
          <w:bCs/>
          <w:color w:val="000000" w:themeColor="text1"/>
          <w:sz w:val="20"/>
          <w:szCs w:val="20"/>
          <w:shd w:val="clear" w:color="auto" w:fill="FFFFFF"/>
        </w:rPr>
        <w:t>Descripción:</w:t>
      </w:r>
      <w:r w:rsidR="00276137" w:rsidRPr="00B62B86">
        <w:rPr>
          <w:rFonts w:ascii="Arial" w:eastAsia="Calibri" w:hAnsi="Arial" w:cs="Arial"/>
          <w:color w:val="000000" w:themeColor="text1"/>
          <w:sz w:val="20"/>
          <w:szCs w:val="20"/>
          <w:shd w:val="clear" w:color="auto" w:fill="FFFFFF"/>
        </w:rPr>
        <w:t xml:space="preserve"> Documento que comprueba la legal posición del predio notariada. </w:t>
      </w:r>
    </w:p>
    <w:p w14:paraId="288CA59D" w14:textId="5E5A1B6C"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b) </w:t>
      </w:r>
      <w:r w:rsidR="00276137" w:rsidRPr="00B62B86">
        <w:rPr>
          <w:rFonts w:ascii="Arial" w:eastAsia="Calibri" w:hAnsi="Arial" w:cs="Arial"/>
          <w:b/>
          <w:bCs/>
          <w:color w:val="000000" w:themeColor="text1"/>
          <w:sz w:val="20"/>
          <w:szCs w:val="20"/>
          <w:shd w:val="clear" w:color="auto" w:fill="FFFFFF"/>
        </w:rPr>
        <w:t>Presentación:</w:t>
      </w:r>
      <w:r w:rsidR="00276137" w:rsidRPr="00B62B86">
        <w:rPr>
          <w:rFonts w:ascii="Arial" w:eastAsia="Calibri" w:hAnsi="Arial" w:cs="Arial"/>
          <w:color w:val="000000" w:themeColor="text1"/>
          <w:sz w:val="20"/>
          <w:szCs w:val="20"/>
        </w:rPr>
        <w:t xml:space="preserve"> 1 copia.</w:t>
      </w:r>
    </w:p>
    <w:p w14:paraId="36BA33C1" w14:textId="190F1706"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c) </w:t>
      </w:r>
      <w:r w:rsidR="00276137" w:rsidRPr="00B62B86">
        <w:rPr>
          <w:rFonts w:ascii="Arial" w:eastAsia="Calibri" w:hAnsi="Arial" w:cs="Arial"/>
          <w:b/>
          <w:bCs/>
          <w:color w:val="000000" w:themeColor="text1"/>
          <w:sz w:val="20"/>
          <w:szCs w:val="20"/>
          <w:shd w:val="clear" w:color="auto" w:fill="FFFFFF"/>
        </w:rPr>
        <w:t xml:space="preserve">Tipo de requisito: </w:t>
      </w:r>
      <w:r w:rsidR="00276137" w:rsidRPr="00B62B86">
        <w:rPr>
          <w:rFonts w:ascii="Arial" w:eastAsia="Calibri" w:hAnsi="Arial" w:cs="Arial"/>
          <w:color w:val="000000" w:themeColor="text1"/>
          <w:sz w:val="20"/>
          <w:szCs w:val="20"/>
          <w:shd w:val="clear" w:color="auto" w:fill="FFFFFF"/>
        </w:rPr>
        <w:t>Copia simple</w:t>
      </w:r>
    </w:p>
    <w:p w14:paraId="2060440A" w14:textId="77777777" w:rsidR="00276137" w:rsidRPr="00B62B86" w:rsidRDefault="00276137" w:rsidP="00B62B86">
      <w:pPr>
        <w:spacing w:after="0" w:line="360" w:lineRule="auto"/>
        <w:rPr>
          <w:rFonts w:ascii="Arial" w:eastAsia="Calibri" w:hAnsi="Arial" w:cs="Arial"/>
          <w:color w:val="000000" w:themeColor="text1"/>
          <w:sz w:val="20"/>
          <w:szCs w:val="20"/>
          <w:shd w:val="clear" w:color="auto" w:fill="FFFFFF"/>
        </w:rPr>
      </w:pPr>
    </w:p>
    <w:p w14:paraId="281EEDB4" w14:textId="680E749D" w:rsidR="00276137" w:rsidRPr="00B62B86" w:rsidRDefault="00DB3C9D" w:rsidP="00DB3C9D">
      <w:pPr>
        <w:tabs>
          <w:tab w:val="left" w:pos="284"/>
        </w:tabs>
        <w:spacing w:after="0" w:line="360" w:lineRule="auto"/>
        <w:contextualSpacing/>
        <w:rPr>
          <w:rFonts w:ascii="Arial" w:eastAsia="Calibri" w:hAnsi="Arial" w:cs="Arial"/>
          <w:color w:val="000000" w:themeColor="text1"/>
          <w:sz w:val="20"/>
          <w:szCs w:val="20"/>
          <w:shd w:val="clear" w:color="auto" w:fill="FFFFFF"/>
        </w:rPr>
      </w:pPr>
      <w:r>
        <w:rPr>
          <w:rFonts w:ascii="Arial" w:eastAsia="Calibri" w:hAnsi="Arial" w:cs="Arial"/>
          <w:b/>
          <w:color w:val="000000" w:themeColor="text1"/>
          <w:sz w:val="20"/>
          <w:szCs w:val="20"/>
          <w:shd w:val="clear" w:color="auto" w:fill="FFFFFF"/>
        </w:rPr>
        <w:t xml:space="preserve">II. </w:t>
      </w:r>
      <w:r w:rsidR="00276137" w:rsidRPr="00B62B86">
        <w:rPr>
          <w:rFonts w:ascii="Arial" w:eastAsia="Calibri" w:hAnsi="Arial" w:cs="Arial"/>
          <w:color w:val="000000" w:themeColor="text1"/>
          <w:sz w:val="20"/>
          <w:szCs w:val="20"/>
          <w:shd w:val="clear" w:color="auto" w:fill="FFFFFF"/>
        </w:rPr>
        <w:t>Copia de la Cédula y croquis Catastral.</w:t>
      </w:r>
    </w:p>
    <w:p w14:paraId="4591E377" w14:textId="77777777" w:rsidR="00276137" w:rsidRPr="00B62B86" w:rsidRDefault="00276137" w:rsidP="00B62B86">
      <w:pPr>
        <w:spacing w:after="0" w:line="360" w:lineRule="auto"/>
        <w:contextualSpacing/>
        <w:rPr>
          <w:rFonts w:ascii="Arial" w:eastAsia="Calibri" w:hAnsi="Arial" w:cs="Arial"/>
          <w:color w:val="000000" w:themeColor="text1"/>
          <w:sz w:val="20"/>
          <w:szCs w:val="20"/>
          <w:shd w:val="clear" w:color="auto" w:fill="FFFFFF"/>
        </w:rPr>
      </w:pPr>
    </w:p>
    <w:p w14:paraId="08D0143E"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Descripción:</w:t>
      </w:r>
      <w:r w:rsidRPr="00B62B86">
        <w:rPr>
          <w:rFonts w:ascii="Arial" w:eastAsia="Calibri" w:hAnsi="Arial" w:cs="Arial"/>
          <w:color w:val="000000" w:themeColor="text1"/>
          <w:sz w:val="20"/>
          <w:szCs w:val="20"/>
          <w:shd w:val="clear" w:color="auto" w:fill="FFFFFF"/>
        </w:rPr>
        <w:t xml:space="preserve"> Cédula y croquis catastral del predio vigente.</w:t>
      </w:r>
    </w:p>
    <w:p w14:paraId="31A530FE"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Presentación:</w:t>
      </w:r>
      <w:r w:rsidRPr="00B62B86">
        <w:rPr>
          <w:rFonts w:ascii="Arial" w:eastAsia="Calibri" w:hAnsi="Arial" w:cs="Arial"/>
          <w:color w:val="000000" w:themeColor="text1"/>
          <w:sz w:val="20"/>
          <w:szCs w:val="20"/>
        </w:rPr>
        <w:t xml:space="preserve"> 1 copia.</w:t>
      </w:r>
    </w:p>
    <w:p w14:paraId="29554908"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 xml:space="preserve">Tipo de requisito: </w:t>
      </w:r>
      <w:r w:rsidRPr="00B62B86">
        <w:rPr>
          <w:rFonts w:ascii="Arial" w:eastAsia="Calibri" w:hAnsi="Arial" w:cs="Arial"/>
          <w:color w:val="000000" w:themeColor="text1"/>
          <w:sz w:val="20"/>
          <w:szCs w:val="20"/>
          <w:shd w:val="clear" w:color="auto" w:fill="FFFFFF"/>
        </w:rPr>
        <w:t>Copia simple.</w:t>
      </w:r>
    </w:p>
    <w:p w14:paraId="47DF79B1" w14:textId="77777777" w:rsidR="00276137" w:rsidRPr="00B62B86" w:rsidRDefault="00276137" w:rsidP="00B62B86">
      <w:pPr>
        <w:spacing w:after="0" w:line="360" w:lineRule="auto"/>
        <w:contextualSpacing/>
        <w:rPr>
          <w:rFonts w:ascii="Arial" w:eastAsia="Calibri" w:hAnsi="Arial" w:cs="Arial"/>
          <w:color w:val="000000" w:themeColor="text1"/>
          <w:sz w:val="20"/>
          <w:szCs w:val="20"/>
          <w:shd w:val="clear" w:color="auto" w:fill="FFFFFF"/>
        </w:rPr>
      </w:pPr>
    </w:p>
    <w:p w14:paraId="634C6792"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no Servicio de Agua Potable</w:t>
      </w:r>
    </w:p>
    <w:p w14:paraId="052E37F1"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Documento que acredite la legal posesión del predio</w:t>
      </w:r>
    </w:p>
    <w:p w14:paraId="5924BB3E"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propietario del predio.</w:t>
      </w:r>
    </w:p>
    <w:p w14:paraId="7130172E"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Representante Legal.</w:t>
      </w:r>
    </w:p>
    <w:p w14:paraId="5CF641DC"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Carta poder otorgada al tramitador.</w:t>
      </w:r>
    </w:p>
    <w:p w14:paraId="6E498264"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Tramitador.</w:t>
      </w:r>
    </w:p>
    <w:p w14:paraId="151C1EA2"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Croquis de ubicación del predio.</w:t>
      </w:r>
    </w:p>
    <w:p w14:paraId="72CFDA55" w14:textId="77777777" w:rsidR="00276137" w:rsidRPr="002F5FE8"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Comprobante del pago correspondiente</w:t>
      </w:r>
    </w:p>
    <w:p w14:paraId="325E2BBA" w14:textId="77777777" w:rsidR="002F5FE8" w:rsidRPr="00B62B86" w:rsidRDefault="002F5FE8" w:rsidP="002F5FE8">
      <w:pPr>
        <w:tabs>
          <w:tab w:val="left" w:pos="284"/>
        </w:tabs>
        <w:spacing w:after="0" w:line="360" w:lineRule="auto"/>
        <w:contextualSpacing/>
        <w:jc w:val="both"/>
        <w:rPr>
          <w:rFonts w:ascii="Arial" w:eastAsia="Calibri" w:hAnsi="Arial" w:cs="Arial"/>
          <w:color w:val="000000" w:themeColor="text1"/>
          <w:sz w:val="20"/>
          <w:szCs w:val="20"/>
        </w:rPr>
      </w:pPr>
    </w:p>
    <w:p w14:paraId="2AF7D289" w14:textId="77777777" w:rsidR="00276137"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trámite de Factibilidad de Uso de Suelo</w:t>
      </w:r>
    </w:p>
    <w:p w14:paraId="61C0417B" w14:textId="77777777" w:rsidR="002F5FE8" w:rsidRPr="00B62B86" w:rsidRDefault="002F5FE8" w:rsidP="00B62B86">
      <w:pPr>
        <w:spacing w:after="0" w:line="360" w:lineRule="auto"/>
        <w:jc w:val="both"/>
        <w:rPr>
          <w:rFonts w:ascii="Arial" w:eastAsia="Calibri" w:hAnsi="Arial" w:cs="Arial"/>
          <w:b/>
          <w:color w:val="000000" w:themeColor="text1"/>
          <w:sz w:val="20"/>
          <w:szCs w:val="20"/>
        </w:rPr>
      </w:pPr>
    </w:p>
    <w:p w14:paraId="00549BBA"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Título de propiedad para acreditar la propiedad (2 copias)</w:t>
      </w:r>
    </w:p>
    <w:p w14:paraId="48E6ECC3"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Predial al día, con comprobante de pago (2 copias)</w:t>
      </w:r>
    </w:p>
    <w:p w14:paraId="5E15C58A"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 adeudo de Agua Potable</w:t>
      </w:r>
    </w:p>
    <w:p w14:paraId="0448190D"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Cédula Catastral (2 copias)</w:t>
      </w:r>
    </w:p>
    <w:p w14:paraId="5CF5BA00"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Croquis Catastral</w:t>
      </w:r>
    </w:p>
    <w:p w14:paraId="59ED6744"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del INE del propietario (2 copias)</w:t>
      </w:r>
    </w:p>
    <w:p w14:paraId="039F90AC"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 de construcción para ver los metros cuadrados a construir (planos de anteproyecto)</w:t>
      </w:r>
    </w:p>
    <w:p w14:paraId="1B7DB85B"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Fotografías del inmueble o predio</w:t>
      </w:r>
    </w:p>
    <w:p w14:paraId="4116326E" w14:textId="77777777" w:rsidR="00276137"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La contestación de la Secretaría de Desarrollo Sustentable donde le digan que es factible esa zona para la realización de la obra destinada (2 copias)</w:t>
      </w:r>
    </w:p>
    <w:p w14:paraId="16F7A8CF" w14:textId="77777777" w:rsidR="002F5FE8" w:rsidRPr="00B62B86" w:rsidRDefault="002F5FE8" w:rsidP="002F5FE8">
      <w:pPr>
        <w:tabs>
          <w:tab w:val="left" w:pos="284"/>
        </w:tabs>
        <w:spacing w:after="0" w:line="360" w:lineRule="auto"/>
        <w:contextualSpacing/>
        <w:jc w:val="both"/>
        <w:rPr>
          <w:rFonts w:ascii="Arial" w:eastAsia="Calibri" w:hAnsi="Arial" w:cs="Arial"/>
          <w:color w:val="000000" w:themeColor="text1"/>
          <w:sz w:val="20"/>
          <w:szCs w:val="20"/>
        </w:rPr>
      </w:pPr>
    </w:p>
    <w:p w14:paraId="0B9988B8" w14:textId="77777777" w:rsidR="00276137"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la Factibilidad de Anuncios</w:t>
      </w:r>
    </w:p>
    <w:p w14:paraId="561F22C6" w14:textId="77777777" w:rsidR="009261AB" w:rsidRPr="00B62B86" w:rsidRDefault="009261AB" w:rsidP="009261AB">
      <w:pPr>
        <w:spacing w:after="0" w:line="240" w:lineRule="auto"/>
        <w:rPr>
          <w:rFonts w:ascii="Arial" w:eastAsia="Calibri" w:hAnsi="Arial" w:cs="Arial"/>
          <w:b/>
          <w:color w:val="000000" w:themeColor="text1"/>
          <w:sz w:val="20"/>
          <w:szCs w:val="20"/>
        </w:rPr>
      </w:pPr>
    </w:p>
    <w:p w14:paraId="1C1EBDC2"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Llenar el formato de solicitud para la tramitación del permiso de anuncio</w:t>
      </w:r>
    </w:p>
    <w:p w14:paraId="626276D1"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Fotografía actual del predio</w:t>
      </w:r>
    </w:p>
    <w:p w14:paraId="76752ABB"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Fotomontaje con impresiones a color tamaño carta como mínimo que muestren el aspecto del anuncio, tanto en perspectiva completa de la calle, como de la fachada del edificio donde se pretende fijar o instalar</w:t>
      </w:r>
    </w:p>
    <w:p w14:paraId="07F53CFA"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Croquis de ubicación en planta, con medidas reales</w:t>
      </w:r>
    </w:p>
    <w:p w14:paraId="6630EBCE"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En caso de encontrarse en zona de Monumentos Históricos, deberá entregar copia del permiso del Instituto Nacional de Antropología e Historia (INAH)</w:t>
      </w:r>
    </w:p>
    <w:p w14:paraId="7DD32562" w14:textId="77777777" w:rsidR="00276137" w:rsidRPr="00B62B86" w:rsidRDefault="00276137" w:rsidP="00B62B86">
      <w:pPr>
        <w:spacing w:after="0" w:line="360" w:lineRule="auto"/>
        <w:jc w:val="both"/>
        <w:rPr>
          <w:rFonts w:ascii="Arial" w:eastAsia="Calibri" w:hAnsi="Arial" w:cs="Arial"/>
          <w:color w:val="000000" w:themeColor="text1"/>
          <w:sz w:val="20"/>
          <w:szCs w:val="20"/>
        </w:rPr>
      </w:pPr>
    </w:p>
    <w:p w14:paraId="284E21DB"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el permiso para la explotación de Banco de Materiales</w:t>
      </w:r>
    </w:p>
    <w:p w14:paraId="58758EC5"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30F30EF5"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Llenar correctamente el formato de Solicitud de Uso de Suelo</w:t>
      </w:r>
    </w:p>
    <w:p w14:paraId="77919C5A"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Aprobación por escrito de SEDUMA para solicitar el permiso de explotación correspondiente (Artículo 78 RPAEEMM)</w:t>
      </w:r>
    </w:p>
    <w:p w14:paraId="2828103F"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Autorización vigente para el uso de explosivos otorgados por la SEDENA</w:t>
      </w:r>
    </w:p>
    <w:p w14:paraId="24041BED"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Licencia de Uso de Suelo para el trámite de Licencia para Construcción</w:t>
      </w:r>
    </w:p>
    <w:p w14:paraId="4CB0212C"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Plano del polígono que conforma el terreno con coordenadas y cuadro de áreas, indicando el área a explotar en el semestre, la franja de protección, el área explotada y el área reforestada</w:t>
      </w:r>
    </w:p>
    <w:p w14:paraId="1BF5792B"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Copia de testimonio de escritura pública o documento que acredite la legal posesión del predio</w:t>
      </w:r>
    </w:p>
    <w:p w14:paraId="3336147A"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Estar al día en el pago del Impuesto Predial</w:t>
      </w:r>
    </w:p>
    <w:p w14:paraId="3CBC6C74"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Resolutivo favorable del manifiesto del impacto ambiental expedido por la SEDUMA</w:t>
      </w:r>
    </w:p>
    <w:p w14:paraId="239979B4"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Programa de restitución del área explotada</w:t>
      </w:r>
    </w:p>
    <w:p w14:paraId="6B92B1BB" w14:textId="77777777" w:rsidR="00DB3C9D" w:rsidRDefault="00DB3C9D" w:rsidP="00B62B86">
      <w:pPr>
        <w:spacing w:after="0" w:line="360" w:lineRule="auto"/>
        <w:jc w:val="both"/>
        <w:rPr>
          <w:rFonts w:ascii="Arial" w:eastAsia="Calibri" w:hAnsi="Arial" w:cs="Arial"/>
          <w:b/>
          <w:color w:val="000000" w:themeColor="text1"/>
          <w:sz w:val="20"/>
          <w:szCs w:val="20"/>
        </w:rPr>
      </w:pPr>
    </w:p>
    <w:p w14:paraId="6A80936E" w14:textId="77777777" w:rsidR="00276137" w:rsidRPr="00B62B86" w:rsidRDefault="00F35673"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Requerimientos de Planos</w:t>
      </w:r>
    </w:p>
    <w:p w14:paraId="61A4E02A" w14:textId="77777777" w:rsidR="00F35673" w:rsidRPr="00B62B86" w:rsidRDefault="00F35673" w:rsidP="00B62B86">
      <w:pPr>
        <w:spacing w:after="0" w:line="360" w:lineRule="auto"/>
        <w:jc w:val="both"/>
        <w:rPr>
          <w:rFonts w:ascii="Arial" w:eastAsia="Calibri" w:hAnsi="Arial" w:cs="Arial"/>
          <w:b/>
          <w:color w:val="000000" w:themeColor="text1"/>
          <w:sz w:val="20"/>
          <w:szCs w:val="20"/>
        </w:rPr>
      </w:pPr>
    </w:p>
    <w:p w14:paraId="300003A4" w14:textId="77777777" w:rsidR="006E6C9A" w:rsidRPr="005C4368" w:rsidRDefault="00276137" w:rsidP="00B62B86">
      <w:pPr>
        <w:spacing w:after="0" w:line="360" w:lineRule="auto"/>
        <w:jc w:val="both"/>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 xml:space="preserve">El plano debe tener una dimensión de 90x60cm. </w:t>
      </w:r>
    </w:p>
    <w:p w14:paraId="4F565F39" w14:textId="69112277" w:rsidR="00276137" w:rsidRPr="005C4368" w:rsidRDefault="00276137" w:rsidP="00B62B86">
      <w:pPr>
        <w:spacing w:after="0" w:line="360" w:lineRule="auto"/>
        <w:jc w:val="both"/>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Si</w:t>
      </w:r>
      <w:r w:rsidR="006E6C9A" w:rsidRPr="005C4368">
        <w:rPr>
          <w:rFonts w:ascii="Arial" w:eastAsia="Calibri" w:hAnsi="Arial" w:cs="Arial"/>
          <w:color w:val="000000" w:themeColor="text1"/>
          <w:sz w:val="20"/>
          <w:szCs w:val="20"/>
        </w:rPr>
        <w:t xml:space="preserve"> pasa de 60m2 </w:t>
      </w:r>
      <w:r w:rsidRPr="005C4368">
        <w:rPr>
          <w:rFonts w:ascii="Arial" w:eastAsia="Calibri" w:hAnsi="Arial" w:cs="Arial"/>
          <w:color w:val="000000" w:themeColor="text1"/>
          <w:sz w:val="20"/>
          <w:szCs w:val="20"/>
        </w:rPr>
        <w:t>Especificaciones del cuadro de datos del plano:</w:t>
      </w:r>
    </w:p>
    <w:p w14:paraId="51640DB7" w14:textId="77777777" w:rsidR="006E6C9A" w:rsidRPr="00B62B86" w:rsidRDefault="006E6C9A" w:rsidP="00B62B86">
      <w:pPr>
        <w:spacing w:after="0" w:line="360" w:lineRule="auto"/>
        <w:jc w:val="both"/>
        <w:rPr>
          <w:rFonts w:ascii="Arial" w:eastAsia="Calibri" w:hAnsi="Arial" w:cs="Arial"/>
          <w:b/>
          <w:color w:val="000000" w:themeColor="text1"/>
          <w:sz w:val="20"/>
          <w:szCs w:val="20"/>
        </w:rPr>
      </w:pPr>
    </w:p>
    <w:p w14:paraId="3F8FF34F"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y clave del plano.</w:t>
      </w:r>
    </w:p>
    <w:p w14:paraId="1076033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proyecto.</w:t>
      </w:r>
    </w:p>
    <w:p w14:paraId="1A66A6A2"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Ubicación exacta del lugar a ubicar el proyecto: Calle, número, colonia. (Debe coincidir con el croquis catastral).</w:t>
      </w:r>
    </w:p>
    <w:p w14:paraId="6F13512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Norte</w:t>
      </w:r>
    </w:p>
    <w:p w14:paraId="531DC0ED"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Croquis de localización, ubicando el lote en la zona con un radio de 250 metros.</w:t>
      </w:r>
    </w:p>
    <w:p w14:paraId="377F29ED"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Escala del plano (la escala debe ser una que se pueda corroborar).</w:t>
      </w:r>
    </w:p>
    <w:p w14:paraId="24783D2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que dibuja, proyecta y/o construye con o sin logotipo personalizado.</w:t>
      </w:r>
    </w:p>
    <w:p w14:paraId="33CF6CD2"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y datos del PCM con firma de este.</w:t>
      </w:r>
    </w:p>
    <w:p w14:paraId="378E71B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Fecha.</w:t>
      </w:r>
    </w:p>
    <w:p w14:paraId="6EADEAAC"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 Simbología.</w:t>
      </w:r>
    </w:p>
    <w:p w14:paraId="2110BD3A"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propietario.</w:t>
      </w:r>
    </w:p>
    <w:p w14:paraId="1A380D8C" w14:textId="77777777" w:rsidR="00276137"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Tabla de superficies: estado actual (si existe alguna construcción), ampliación o construcción nueva. Para determinar los metros cuadrados de construcción.</w:t>
      </w:r>
    </w:p>
    <w:p w14:paraId="6BDC781C" w14:textId="77777777" w:rsidR="006E6C9A" w:rsidRPr="00B62B86" w:rsidRDefault="006E6C9A" w:rsidP="006E6C9A">
      <w:pPr>
        <w:spacing w:after="0" w:line="360" w:lineRule="auto"/>
        <w:ind w:left="426"/>
        <w:contextualSpacing/>
        <w:jc w:val="both"/>
        <w:rPr>
          <w:rFonts w:ascii="Arial" w:eastAsia="Calibri" w:hAnsi="Arial" w:cs="Arial"/>
          <w:color w:val="000000" w:themeColor="text1"/>
          <w:sz w:val="20"/>
          <w:szCs w:val="20"/>
        </w:rPr>
      </w:pPr>
    </w:p>
    <w:p w14:paraId="736C8587" w14:textId="77777777" w:rsidR="00276137"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Los planos que se solicitan son los del proyecto completo:</w:t>
      </w:r>
    </w:p>
    <w:p w14:paraId="6BACFA6E" w14:textId="77777777" w:rsidR="006E6C9A" w:rsidRPr="00B62B86" w:rsidRDefault="006E6C9A" w:rsidP="006E6C9A">
      <w:pPr>
        <w:spacing w:after="0" w:line="240" w:lineRule="auto"/>
        <w:jc w:val="both"/>
        <w:rPr>
          <w:rFonts w:ascii="Arial" w:eastAsia="Calibri" w:hAnsi="Arial" w:cs="Arial"/>
          <w:b/>
          <w:color w:val="000000" w:themeColor="text1"/>
          <w:sz w:val="20"/>
          <w:szCs w:val="20"/>
        </w:rPr>
      </w:pPr>
    </w:p>
    <w:p w14:paraId="254B8BCC"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Planta de conjunto acotada conforme al terreno acreditado, señalando a la ubicación de la construcción en el terreno, pendientes y descargas pluviales.</w:t>
      </w:r>
    </w:p>
    <w:p w14:paraId="5E3EDF68"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Plantas arquitectónicas (en todas debe estar señalado el desagüe pluvial)</w:t>
      </w:r>
    </w:p>
    <w:p w14:paraId="2D0D91DE"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Cortes sanitarios</w:t>
      </w:r>
    </w:p>
    <w:p w14:paraId="7CA1B980"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Fachadas</w:t>
      </w:r>
    </w:p>
    <w:p w14:paraId="0558556A"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Detalles constructivos de losas, cimientos y sistemas de eliminación de aguas residuales.</w:t>
      </w:r>
    </w:p>
    <w:p w14:paraId="28D16C1F"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Planos estructurales.</w:t>
      </w:r>
    </w:p>
    <w:p w14:paraId="052DA5FA"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Dos cortes (Longitudinal y transversal).</w:t>
      </w:r>
    </w:p>
    <w:p w14:paraId="43450A96"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Memoria de cálculo (si es necesario en el proyecto).</w:t>
      </w:r>
    </w:p>
    <w:p w14:paraId="4AB4011F"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 de instalaciones.</w:t>
      </w:r>
    </w:p>
    <w:p w14:paraId="769BD9ED"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Instalaciones especiales.</w:t>
      </w:r>
    </w:p>
    <w:p w14:paraId="540446DE" w14:textId="77777777" w:rsidR="00276137" w:rsidRPr="00B62B86" w:rsidRDefault="00276137" w:rsidP="00B62B86">
      <w:pPr>
        <w:tabs>
          <w:tab w:val="left" w:pos="315"/>
        </w:tabs>
        <w:spacing w:after="0" w:line="360" w:lineRule="auto"/>
        <w:rPr>
          <w:rFonts w:ascii="Arial" w:eastAsia="Calibri" w:hAnsi="Arial" w:cs="Arial"/>
          <w:b/>
          <w:color w:val="000000" w:themeColor="text1"/>
          <w:sz w:val="20"/>
          <w:szCs w:val="20"/>
        </w:rPr>
      </w:pPr>
    </w:p>
    <w:p w14:paraId="3986DEF2" w14:textId="77777777" w:rsidR="00276137"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la Autorización de Constitución de Desarrollo Urbano</w:t>
      </w:r>
    </w:p>
    <w:p w14:paraId="16B69F7F" w14:textId="77777777" w:rsidR="006E6C9A" w:rsidRDefault="006E6C9A" w:rsidP="00B62B86">
      <w:pPr>
        <w:spacing w:after="0" w:line="360" w:lineRule="auto"/>
        <w:rPr>
          <w:rFonts w:ascii="Arial" w:eastAsia="Calibri" w:hAnsi="Arial" w:cs="Arial"/>
          <w:b/>
          <w:color w:val="000000" w:themeColor="text1"/>
          <w:sz w:val="20"/>
          <w:szCs w:val="20"/>
        </w:rPr>
      </w:pPr>
    </w:p>
    <w:tbl>
      <w:tblPr>
        <w:tblStyle w:val="Tablaconcuadrcula"/>
        <w:tblW w:w="9067" w:type="dxa"/>
        <w:tblLook w:val="04A0" w:firstRow="1" w:lastRow="0" w:firstColumn="1" w:lastColumn="0" w:noHBand="0" w:noVBand="1"/>
      </w:tblPr>
      <w:tblGrid>
        <w:gridCol w:w="704"/>
        <w:gridCol w:w="8363"/>
      </w:tblGrid>
      <w:tr w:rsidR="006E6C9A" w14:paraId="6980822F" w14:textId="77777777" w:rsidTr="00011CBE">
        <w:tc>
          <w:tcPr>
            <w:tcW w:w="704" w:type="dxa"/>
          </w:tcPr>
          <w:p w14:paraId="749B7035" w14:textId="77777777" w:rsidR="006E6C9A" w:rsidRDefault="006E6C9A" w:rsidP="00837595">
            <w:pPr>
              <w:pStyle w:val="Prrafodelista"/>
              <w:numPr>
                <w:ilvl w:val="0"/>
                <w:numId w:val="46"/>
              </w:numPr>
              <w:ind w:left="454"/>
            </w:pPr>
          </w:p>
        </w:tc>
        <w:tc>
          <w:tcPr>
            <w:tcW w:w="8363" w:type="dxa"/>
          </w:tcPr>
          <w:p w14:paraId="0A2C8895" w14:textId="77777777" w:rsidR="006E6C9A" w:rsidRDefault="006E6C9A" w:rsidP="00011CBE">
            <w:pPr>
              <w:jc w:val="both"/>
            </w:pPr>
            <w:r w:rsidRPr="00B62B86">
              <w:rPr>
                <w:rFonts w:ascii="Arial" w:eastAsia="Calibri" w:hAnsi="Arial" w:cs="Arial"/>
                <w:bCs/>
                <w:color w:val="000000" w:themeColor="text1"/>
                <w:sz w:val="20"/>
                <w:szCs w:val="20"/>
                <w:shd w:val="clear" w:color="auto" w:fill="FFFFFF"/>
              </w:rPr>
              <w:t>Solicitud de autorización de constitución de Desarrollo Inmobiliario dirigida a la Dirección de Desarrollo Urbano</w:t>
            </w:r>
          </w:p>
        </w:tc>
      </w:tr>
      <w:tr w:rsidR="006E6C9A" w14:paraId="2F8F33EB" w14:textId="77777777" w:rsidTr="00011CBE">
        <w:tc>
          <w:tcPr>
            <w:tcW w:w="704" w:type="dxa"/>
          </w:tcPr>
          <w:p w14:paraId="020F3EE9" w14:textId="77777777" w:rsidR="006E6C9A" w:rsidRDefault="006E6C9A" w:rsidP="00837595">
            <w:pPr>
              <w:pStyle w:val="Prrafodelista"/>
              <w:numPr>
                <w:ilvl w:val="0"/>
                <w:numId w:val="46"/>
              </w:numPr>
              <w:ind w:left="454"/>
            </w:pPr>
          </w:p>
        </w:tc>
        <w:tc>
          <w:tcPr>
            <w:tcW w:w="8363" w:type="dxa"/>
          </w:tcPr>
          <w:p w14:paraId="1DED3176"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Urbano Ambiental (FUA)</w:t>
            </w:r>
          </w:p>
        </w:tc>
      </w:tr>
      <w:tr w:rsidR="006E6C9A" w14:paraId="4E1E011F" w14:textId="77777777" w:rsidTr="00011CBE">
        <w:tc>
          <w:tcPr>
            <w:tcW w:w="704" w:type="dxa"/>
          </w:tcPr>
          <w:p w14:paraId="23C783C2" w14:textId="77777777" w:rsidR="006E6C9A" w:rsidRDefault="006E6C9A" w:rsidP="00837595">
            <w:pPr>
              <w:pStyle w:val="Prrafodelista"/>
              <w:numPr>
                <w:ilvl w:val="0"/>
                <w:numId w:val="46"/>
              </w:numPr>
              <w:ind w:left="454"/>
            </w:pPr>
          </w:p>
        </w:tc>
        <w:tc>
          <w:tcPr>
            <w:tcW w:w="8363" w:type="dxa"/>
          </w:tcPr>
          <w:p w14:paraId="38166499"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Licencia de uso de suelo</w:t>
            </w:r>
          </w:p>
        </w:tc>
      </w:tr>
      <w:tr w:rsidR="006E6C9A" w14:paraId="06922DB1" w14:textId="77777777" w:rsidTr="00011CBE">
        <w:tc>
          <w:tcPr>
            <w:tcW w:w="704" w:type="dxa"/>
          </w:tcPr>
          <w:p w14:paraId="701DDD4C" w14:textId="77777777" w:rsidR="006E6C9A" w:rsidRDefault="006E6C9A" w:rsidP="00837595">
            <w:pPr>
              <w:pStyle w:val="Prrafodelista"/>
              <w:numPr>
                <w:ilvl w:val="0"/>
                <w:numId w:val="46"/>
              </w:numPr>
              <w:ind w:left="454"/>
            </w:pPr>
          </w:p>
        </w:tc>
        <w:tc>
          <w:tcPr>
            <w:tcW w:w="8363" w:type="dxa"/>
          </w:tcPr>
          <w:p w14:paraId="44BFA10C"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Poder notarial de Representante legal</w:t>
            </w:r>
          </w:p>
        </w:tc>
      </w:tr>
      <w:tr w:rsidR="006E6C9A" w14:paraId="574C9FFC" w14:textId="77777777" w:rsidTr="00011CBE">
        <w:tc>
          <w:tcPr>
            <w:tcW w:w="704" w:type="dxa"/>
          </w:tcPr>
          <w:p w14:paraId="30EF9B18" w14:textId="77777777" w:rsidR="006E6C9A" w:rsidRDefault="006E6C9A" w:rsidP="00837595">
            <w:pPr>
              <w:pStyle w:val="Prrafodelista"/>
              <w:numPr>
                <w:ilvl w:val="0"/>
                <w:numId w:val="46"/>
              </w:numPr>
              <w:ind w:left="454"/>
            </w:pPr>
          </w:p>
        </w:tc>
        <w:tc>
          <w:tcPr>
            <w:tcW w:w="8363" w:type="dxa"/>
          </w:tcPr>
          <w:p w14:paraId="731DBF9B"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color w:val="000000" w:themeColor="text1"/>
                <w:sz w:val="20"/>
                <w:szCs w:val="20"/>
                <w:lang w:eastAsia="es-MX"/>
              </w:rPr>
              <w:t>Copia de Identificación Oficial del Tramitador y/o Propietario.</w:t>
            </w:r>
          </w:p>
        </w:tc>
      </w:tr>
      <w:tr w:rsidR="006E6C9A" w14:paraId="4989FDDA" w14:textId="77777777" w:rsidTr="00011CBE">
        <w:tc>
          <w:tcPr>
            <w:tcW w:w="704" w:type="dxa"/>
          </w:tcPr>
          <w:p w14:paraId="31A257FF" w14:textId="77777777" w:rsidR="006E6C9A" w:rsidRDefault="006E6C9A" w:rsidP="00837595">
            <w:pPr>
              <w:pStyle w:val="Prrafodelista"/>
              <w:numPr>
                <w:ilvl w:val="0"/>
                <w:numId w:val="46"/>
              </w:numPr>
              <w:ind w:left="454"/>
            </w:pPr>
          </w:p>
        </w:tc>
        <w:tc>
          <w:tcPr>
            <w:tcW w:w="8363" w:type="dxa"/>
          </w:tcPr>
          <w:p w14:paraId="3C16961F"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Resolución en materia de impacto ambiental o el documento que determine la Factibilidad Urbana Ambiental emitida por la SEDUMA o SEMARNAT en ámbito de sus competencias</w:t>
            </w:r>
          </w:p>
        </w:tc>
      </w:tr>
      <w:tr w:rsidR="006E6C9A" w14:paraId="09049F24" w14:textId="77777777" w:rsidTr="00011CBE">
        <w:tc>
          <w:tcPr>
            <w:tcW w:w="704" w:type="dxa"/>
          </w:tcPr>
          <w:p w14:paraId="4DDC5ED3" w14:textId="77777777" w:rsidR="006E6C9A" w:rsidRDefault="006E6C9A" w:rsidP="00837595">
            <w:pPr>
              <w:pStyle w:val="Prrafodelista"/>
              <w:numPr>
                <w:ilvl w:val="0"/>
                <w:numId w:val="46"/>
              </w:numPr>
              <w:ind w:left="454"/>
            </w:pPr>
          </w:p>
        </w:tc>
        <w:tc>
          <w:tcPr>
            <w:tcW w:w="8363" w:type="dxa"/>
          </w:tcPr>
          <w:p w14:paraId="1A2E9B32"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Dictamen de liberación del INAH. Documento emitido por el INAH, o carta de liberación para los casos donde no se requiere salvamento</w:t>
            </w:r>
          </w:p>
        </w:tc>
      </w:tr>
      <w:tr w:rsidR="006E6C9A" w14:paraId="7D436153" w14:textId="77777777" w:rsidTr="00011CBE">
        <w:tc>
          <w:tcPr>
            <w:tcW w:w="704" w:type="dxa"/>
          </w:tcPr>
          <w:p w14:paraId="1159D09E" w14:textId="77777777" w:rsidR="006E6C9A" w:rsidRDefault="006E6C9A" w:rsidP="00837595">
            <w:pPr>
              <w:pStyle w:val="Prrafodelista"/>
              <w:numPr>
                <w:ilvl w:val="0"/>
                <w:numId w:val="46"/>
              </w:numPr>
              <w:ind w:left="454"/>
            </w:pPr>
          </w:p>
        </w:tc>
        <w:tc>
          <w:tcPr>
            <w:tcW w:w="8363" w:type="dxa"/>
          </w:tcPr>
          <w:p w14:paraId="3DA4FB24"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Instrumento público en el que conste la propiedad de los lotes</w:t>
            </w:r>
          </w:p>
        </w:tc>
      </w:tr>
      <w:tr w:rsidR="006E6C9A" w14:paraId="690016DD" w14:textId="77777777" w:rsidTr="00011CBE">
        <w:tc>
          <w:tcPr>
            <w:tcW w:w="704" w:type="dxa"/>
          </w:tcPr>
          <w:p w14:paraId="1CF9B7C6" w14:textId="77777777" w:rsidR="006E6C9A" w:rsidRDefault="006E6C9A" w:rsidP="00837595">
            <w:pPr>
              <w:pStyle w:val="Prrafodelista"/>
              <w:numPr>
                <w:ilvl w:val="0"/>
                <w:numId w:val="46"/>
              </w:numPr>
              <w:ind w:left="454"/>
            </w:pPr>
          </w:p>
        </w:tc>
        <w:tc>
          <w:tcPr>
            <w:tcW w:w="8363" w:type="dxa"/>
          </w:tcPr>
          <w:p w14:paraId="330BDBE8"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Cédulas y croquis catástrales</w:t>
            </w:r>
          </w:p>
        </w:tc>
      </w:tr>
      <w:tr w:rsidR="006E6C9A" w14:paraId="577248FC" w14:textId="77777777" w:rsidTr="00011CBE">
        <w:tc>
          <w:tcPr>
            <w:tcW w:w="704" w:type="dxa"/>
          </w:tcPr>
          <w:p w14:paraId="437A1658" w14:textId="77777777" w:rsidR="006E6C9A" w:rsidRDefault="006E6C9A" w:rsidP="00837595">
            <w:pPr>
              <w:pStyle w:val="Prrafodelista"/>
              <w:numPr>
                <w:ilvl w:val="0"/>
                <w:numId w:val="46"/>
              </w:numPr>
              <w:ind w:left="454"/>
            </w:pPr>
          </w:p>
        </w:tc>
        <w:tc>
          <w:tcPr>
            <w:tcW w:w="8363" w:type="dxa"/>
          </w:tcPr>
          <w:p w14:paraId="3DB803B0"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Impuesto Predial del año en curso</w:t>
            </w:r>
          </w:p>
        </w:tc>
      </w:tr>
      <w:tr w:rsidR="006E6C9A" w14:paraId="6B88B266" w14:textId="77777777" w:rsidTr="00011CBE">
        <w:tc>
          <w:tcPr>
            <w:tcW w:w="704" w:type="dxa"/>
          </w:tcPr>
          <w:p w14:paraId="5666C16A" w14:textId="77777777" w:rsidR="006E6C9A" w:rsidRDefault="006E6C9A" w:rsidP="00837595">
            <w:pPr>
              <w:pStyle w:val="Prrafodelista"/>
              <w:numPr>
                <w:ilvl w:val="0"/>
                <w:numId w:val="46"/>
              </w:numPr>
              <w:ind w:left="454"/>
            </w:pPr>
          </w:p>
        </w:tc>
        <w:tc>
          <w:tcPr>
            <w:tcW w:w="8363" w:type="dxa"/>
          </w:tcPr>
          <w:p w14:paraId="3F16DF7E"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Acta Constitutiva de la Empresa</w:t>
            </w:r>
          </w:p>
        </w:tc>
      </w:tr>
      <w:tr w:rsidR="006E6C9A" w14:paraId="7FA9407C" w14:textId="77777777" w:rsidTr="00011CBE">
        <w:tc>
          <w:tcPr>
            <w:tcW w:w="704" w:type="dxa"/>
          </w:tcPr>
          <w:p w14:paraId="7630D3C9" w14:textId="77777777" w:rsidR="006E6C9A" w:rsidRDefault="006E6C9A" w:rsidP="00837595">
            <w:pPr>
              <w:pStyle w:val="Prrafodelista"/>
              <w:numPr>
                <w:ilvl w:val="0"/>
                <w:numId w:val="46"/>
              </w:numPr>
              <w:ind w:left="454"/>
            </w:pPr>
          </w:p>
        </w:tc>
        <w:tc>
          <w:tcPr>
            <w:tcW w:w="8363" w:type="dxa"/>
          </w:tcPr>
          <w:p w14:paraId="22966B90" w14:textId="404BC8B7" w:rsidR="006E6C9A" w:rsidRPr="00011CBE" w:rsidRDefault="006E6C9A" w:rsidP="00011CBE">
            <w:pPr>
              <w:shd w:val="clear" w:color="auto" w:fill="FFFFFF"/>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Información de la situación registral del predio</w:t>
            </w:r>
            <w:r w:rsidRPr="00B62B86">
              <w:rPr>
                <w:rFonts w:ascii="Arial" w:eastAsia="Times New Roman" w:hAnsi="Arial" w:cs="Arial"/>
                <w:color w:val="000000" w:themeColor="text1"/>
                <w:sz w:val="20"/>
                <w:szCs w:val="20"/>
                <w:lang w:eastAsia="es-MX"/>
              </w:rPr>
              <w:t>; Emitida por el Instituto de Seguridad Jurídica Patrimonial de Yucatán (INSEJUPY), antes Registr</w:t>
            </w:r>
            <w:r w:rsidR="00011CBE">
              <w:rPr>
                <w:rFonts w:ascii="Arial" w:eastAsia="Times New Roman" w:hAnsi="Arial" w:cs="Arial"/>
                <w:color w:val="000000" w:themeColor="text1"/>
                <w:sz w:val="20"/>
                <w:szCs w:val="20"/>
                <w:lang w:eastAsia="es-MX"/>
              </w:rPr>
              <w:t>o Público de la Propiedad (RPP)</w:t>
            </w:r>
          </w:p>
        </w:tc>
      </w:tr>
      <w:tr w:rsidR="006E6C9A" w14:paraId="568922F7" w14:textId="77777777" w:rsidTr="00011CBE">
        <w:tc>
          <w:tcPr>
            <w:tcW w:w="704" w:type="dxa"/>
          </w:tcPr>
          <w:p w14:paraId="1B1BD8B3" w14:textId="77777777" w:rsidR="006E6C9A" w:rsidRDefault="006E6C9A" w:rsidP="00837595">
            <w:pPr>
              <w:pStyle w:val="Prrafodelista"/>
              <w:numPr>
                <w:ilvl w:val="0"/>
                <w:numId w:val="46"/>
              </w:numPr>
              <w:ind w:left="454"/>
            </w:pPr>
          </w:p>
        </w:tc>
        <w:tc>
          <w:tcPr>
            <w:tcW w:w="8363" w:type="dxa"/>
          </w:tcPr>
          <w:p w14:paraId="1655040D" w14:textId="77777777" w:rsidR="006E6C9A" w:rsidRPr="00B62B86" w:rsidRDefault="006E6C9A" w:rsidP="00011CBE">
            <w:pPr>
              <w:shd w:val="clear" w:color="auto" w:fill="FFFFFF"/>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Factibilidad de Energía Eléctrica</w:t>
            </w:r>
          </w:p>
        </w:tc>
      </w:tr>
      <w:tr w:rsidR="006E6C9A" w14:paraId="213C3E52" w14:textId="77777777" w:rsidTr="00011CBE">
        <w:tc>
          <w:tcPr>
            <w:tcW w:w="704" w:type="dxa"/>
          </w:tcPr>
          <w:p w14:paraId="660F3911" w14:textId="77777777" w:rsidR="006E6C9A" w:rsidRDefault="006E6C9A" w:rsidP="00837595">
            <w:pPr>
              <w:pStyle w:val="Prrafodelista"/>
              <w:numPr>
                <w:ilvl w:val="0"/>
                <w:numId w:val="46"/>
              </w:numPr>
              <w:ind w:left="454"/>
            </w:pPr>
          </w:p>
        </w:tc>
        <w:tc>
          <w:tcPr>
            <w:tcW w:w="8363" w:type="dxa"/>
          </w:tcPr>
          <w:p w14:paraId="710D2B1F"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Dotación de Agua Potable y Sistema de Tratamiento de Aguas Residuales</w:t>
            </w:r>
          </w:p>
        </w:tc>
      </w:tr>
      <w:tr w:rsidR="006E6C9A" w14:paraId="73C1432F" w14:textId="77777777" w:rsidTr="00011CBE">
        <w:tc>
          <w:tcPr>
            <w:tcW w:w="704" w:type="dxa"/>
          </w:tcPr>
          <w:p w14:paraId="1F2FA596" w14:textId="77777777" w:rsidR="006E6C9A" w:rsidRDefault="006E6C9A" w:rsidP="00837595">
            <w:pPr>
              <w:pStyle w:val="Prrafodelista"/>
              <w:numPr>
                <w:ilvl w:val="0"/>
                <w:numId w:val="46"/>
              </w:numPr>
              <w:ind w:left="454"/>
            </w:pPr>
          </w:p>
        </w:tc>
        <w:tc>
          <w:tcPr>
            <w:tcW w:w="8363" w:type="dxa"/>
          </w:tcPr>
          <w:p w14:paraId="01F01E26"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Transporte</w:t>
            </w:r>
          </w:p>
        </w:tc>
      </w:tr>
      <w:tr w:rsidR="006E6C9A" w14:paraId="275F7647" w14:textId="77777777" w:rsidTr="00011CBE">
        <w:tc>
          <w:tcPr>
            <w:tcW w:w="704" w:type="dxa"/>
          </w:tcPr>
          <w:p w14:paraId="583B68CC" w14:textId="77777777" w:rsidR="006E6C9A" w:rsidRDefault="006E6C9A" w:rsidP="00837595">
            <w:pPr>
              <w:pStyle w:val="Prrafodelista"/>
              <w:numPr>
                <w:ilvl w:val="0"/>
                <w:numId w:val="46"/>
              </w:numPr>
              <w:ind w:left="454"/>
            </w:pPr>
          </w:p>
        </w:tc>
        <w:tc>
          <w:tcPr>
            <w:tcW w:w="8363" w:type="dxa"/>
          </w:tcPr>
          <w:p w14:paraId="7A303B4A"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Seguridad y Tránsito con dictamen y plano autorizado</w:t>
            </w:r>
          </w:p>
        </w:tc>
      </w:tr>
      <w:tr w:rsidR="006E6C9A" w14:paraId="1007EF40" w14:textId="77777777" w:rsidTr="00011CBE">
        <w:tc>
          <w:tcPr>
            <w:tcW w:w="704" w:type="dxa"/>
          </w:tcPr>
          <w:p w14:paraId="144946F4" w14:textId="77777777" w:rsidR="006E6C9A" w:rsidRDefault="006E6C9A" w:rsidP="00837595">
            <w:pPr>
              <w:pStyle w:val="Prrafodelista"/>
              <w:numPr>
                <w:ilvl w:val="0"/>
                <w:numId w:val="46"/>
              </w:numPr>
              <w:ind w:left="454"/>
            </w:pPr>
          </w:p>
        </w:tc>
        <w:tc>
          <w:tcPr>
            <w:tcW w:w="8363" w:type="dxa"/>
          </w:tcPr>
          <w:p w14:paraId="5A33CB37"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servicios públicos señalados en la Ley</w:t>
            </w:r>
          </w:p>
        </w:tc>
      </w:tr>
      <w:tr w:rsidR="006E6C9A" w14:paraId="606C9FCD" w14:textId="77777777" w:rsidTr="00011CBE">
        <w:tc>
          <w:tcPr>
            <w:tcW w:w="704" w:type="dxa"/>
          </w:tcPr>
          <w:p w14:paraId="1B721DCE" w14:textId="77777777" w:rsidR="006E6C9A" w:rsidRDefault="006E6C9A" w:rsidP="00837595">
            <w:pPr>
              <w:pStyle w:val="Prrafodelista"/>
              <w:numPr>
                <w:ilvl w:val="0"/>
                <w:numId w:val="46"/>
              </w:numPr>
              <w:ind w:left="454"/>
            </w:pPr>
          </w:p>
        </w:tc>
        <w:tc>
          <w:tcPr>
            <w:tcW w:w="8363" w:type="dxa"/>
          </w:tcPr>
          <w:p w14:paraId="03EE1A1E"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Plano de áreas verdes aprobado por la Secretaría (Secretaría de Desarrollo Urbano y Medio Ambiente, SEDUMA), 2 copias indicando zonas de ubicación, especies a utilizar y detalle de la zanja para colocación</w:t>
            </w:r>
          </w:p>
        </w:tc>
      </w:tr>
      <w:tr w:rsidR="006E6C9A" w14:paraId="4AA8551B" w14:textId="77777777" w:rsidTr="00011CBE">
        <w:tc>
          <w:tcPr>
            <w:tcW w:w="704" w:type="dxa"/>
          </w:tcPr>
          <w:p w14:paraId="423B7070" w14:textId="77777777" w:rsidR="006E6C9A" w:rsidRDefault="006E6C9A" w:rsidP="00837595">
            <w:pPr>
              <w:pStyle w:val="Prrafodelista"/>
              <w:numPr>
                <w:ilvl w:val="0"/>
                <w:numId w:val="46"/>
              </w:numPr>
              <w:ind w:left="454"/>
            </w:pPr>
          </w:p>
        </w:tc>
        <w:tc>
          <w:tcPr>
            <w:tcW w:w="8363" w:type="dxa"/>
          </w:tcPr>
          <w:p w14:paraId="7D5540EA"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6E6C9A" w14:paraId="5C31B617" w14:textId="77777777" w:rsidTr="00011CBE">
        <w:tc>
          <w:tcPr>
            <w:tcW w:w="704" w:type="dxa"/>
          </w:tcPr>
          <w:p w14:paraId="36D5CFA4" w14:textId="77777777" w:rsidR="006E6C9A" w:rsidRDefault="006E6C9A" w:rsidP="00837595">
            <w:pPr>
              <w:pStyle w:val="Prrafodelista"/>
              <w:numPr>
                <w:ilvl w:val="0"/>
                <w:numId w:val="46"/>
              </w:numPr>
              <w:ind w:left="454"/>
            </w:pPr>
          </w:p>
        </w:tc>
        <w:tc>
          <w:tcPr>
            <w:tcW w:w="8363" w:type="dxa"/>
          </w:tcPr>
          <w:p w14:paraId="438B9075"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Plano de interconexión vial con la traza urbana</w:t>
            </w:r>
          </w:p>
        </w:tc>
      </w:tr>
      <w:tr w:rsidR="006E6C9A" w14:paraId="39EA2188" w14:textId="77777777" w:rsidTr="00011CBE">
        <w:tc>
          <w:tcPr>
            <w:tcW w:w="704" w:type="dxa"/>
          </w:tcPr>
          <w:p w14:paraId="7A23652C" w14:textId="77777777" w:rsidR="006E6C9A" w:rsidRDefault="006E6C9A" w:rsidP="00837595">
            <w:pPr>
              <w:pStyle w:val="Prrafodelista"/>
              <w:numPr>
                <w:ilvl w:val="0"/>
                <w:numId w:val="46"/>
              </w:numPr>
              <w:ind w:left="454"/>
            </w:pPr>
          </w:p>
        </w:tc>
        <w:tc>
          <w:tcPr>
            <w:tcW w:w="8363" w:type="dxa"/>
          </w:tcPr>
          <w:p w14:paraId="3AED3A80"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 xml:space="preserve">Archivo digital que incluya levantamiento topográfico </w:t>
            </w:r>
            <w:proofErr w:type="spellStart"/>
            <w:r w:rsidRPr="00B62B86">
              <w:rPr>
                <w:rFonts w:ascii="Arial" w:eastAsia="Calibri" w:hAnsi="Arial" w:cs="Arial"/>
                <w:bCs/>
                <w:color w:val="000000" w:themeColor="text1"/>
                <w:sz w:val="20"/>
                <w:szCs w:val="20"/>
                <w:shd w:val="clear" w:color="auto" w:fill="FFFFFF"/>
              </w:rPr>
              <w:t>georeferenciado</w:t>
            </w:r>
            <w:proofErr w:type="spellEnd"/>
            <w:r w:rsidRPr="00B62B86">
              <w:rPr>
                <w:rFonts w:ascii="Arial" w:eastAsia="Calibri" w:hAnsi="Arial" w:cs="Arial"/>
                <w:bCs/>
                <w:color w:val="000000" w:themeColor="text1"/>
                <w:sz w:val="20"/>
                <w:szCs w:val="20"/>
                <w:shd w:val="clear" w:color="auto" w:fill="FFFFFF"/>
              </w:rPr>
              <w:t xml:space="preserve"> con cuadro de construcción correspondiente. También que incluya todos los archivos digitales de los planos entregados</w:t>
            </w:r>
          </w:p>
        </w:tc>
      </w:tr>
      <w:tr w:rsidR="006E6C9A" w14:paraId="62A6CAC3" w14:textId="77777777" w:rsidTr="00011CBE">
        <w:tc>
          <w:tcPr>
            <w:tcW w:w="704" w:type="dxa"/>
          </w:tcPr>
          <w:p w14:paraId="661540DC" w14:textId="77777777" w:rsidR="006E6C9A" w:rsidRDefault="006E6C9A" w:rsidP="00837595">
            <w:pPr>
              <w:pStyle w:val="Prrafodelista"/>
              <w:numPr>
                <w:ilvl w:val="0"/>
                <w:numId w:val="46"/>
              </w:numPr>
              <w:ind w:left="454"/>
            </w:pPr>
          </w:p>
        </w:tc>
        <w:tc>
          <w:tcPr>
            <w:tcW w:w="8363" w:type="dxa"/>
          </w:tcPr>
          <w:p w14:paraId="58662BAF"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 xml:space="preserve">Archivo digital </w:t>
            </w:r>
            <w:proofErr w:type="spellStart"/>
            <w:r w:rsidRPr="00B62B86">
              <w:rPr>
                <w:rFonts w:ascii="Arial" w:eastAsia="Calibri" w:hAnsi="Arial" w:cs="Arial"/>
                <w:bCs/>
                <w:color w:val="000000" w:themeColor="text1"/>
                <w:sz w:val="20"/>
                <w:szCs w:val="20"/>
                <w:shd w:val="clear" w:color="auto" w:fill="FFFFFF"/>
              </w:rPr>
              <w:t>georeferenciado</w:t>
            </w:r>
            <w:proofErr w:type="spellEnd"/>
            <w:r w:rsidRPr="00B62B86">
              <w:rPr>
                <w:rFonts w:ascii="Arial" w:eastAsia="Calibri" w:hAnsi="Arial" w:cs="Arial"/>
                <w:bCs/>
                <w:color w:val="000000" w:themeColor="text1"/>
                <w:sz w:val="20"/>
                <w:szCs w:val="20"/>
                <w:shd w:val="clear" w:color="auto" w:fill="FFFFFF"/>
              </w:rPr>
              <w:t xml:space="preserve"> del proyecto del desarrollo inmobiliario</w:t>
            </w:r>
          </w:p>
        </w:tc>
      </w:tr>
      <w:tr w:rsidR="006E6C9A" w14:paraId="297A86CC" w14:textId="77777777" w:rsidTr="00011CBE">
        <w:tc>
          <w:tcPr>
            <w:tcW w:w="704" w:type="dxa"/>
          </w:tcPr>
          <w:p w14:paraId="18A6082A" w14:textId="77777777" w:rsidR="006E6C9A" w:rsidRDefault="006E6C9A" w:rsidP="00837595">
            <w:pPr>
              <w:pStyle w:val="Prrafodelista"/>
              <w:numPr>
                <w:ilvl w:val="0"/>
                <w:numId w:val="46"/>
              </w:numPr>
              <w:ind w:left="454"/>
            </w:pPr>
          </w:p>
        </w:tc>
        <w:tc>
          <w:tcPr>
            <w:tcW w:w="8363" w:type="dxa"/>
          </w:tcPr>
          <w:p w14:paraId="3493E9BB"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Plano topográfico: en el cual estén establecidas las coordenadas del predio así como el cuadro de construcción y área total del o los predios</w:t>
            </w:r>
          </w:p>
        </w:tc>
      </w:tr>
      <w:tr w:rsidR="006E6C9A" w14:paraId="6D8AF8F1" w14:textId="77777777" w:rsidTr="00011CBE">
        <w:tc>
          <w:tcPr>
            <w:tcW w:w="704" w:type="dxa"/>
          </w:tcPr>
          <w:p w14:paraId="5C920E1C" w14:textId="77777777" w:rsidR="006E6C9A" w:rsidRDefault="006E6C9A" w:rsidP="00837595">
            <w:pPr>
              <w:pStyle w:val="Prrafodelista"/>
              <w:numPr>
                <w:ilvl w:val="0"/>
                <w:numId w:val="46"/>
              </w:numPr>
              <w:ind w:left="454"/>
            </w:pPr>
          </w:p>
        </w:tc>
        <w:tc>
          <w:tcPr>
            <w:tcW w:w="8363" w:type="dxa"/>
          </w:tcPr>
          <w:p w14:paraId="6A342561"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 xml:space="preserve">Programa de conservación de cenotes y cavernas. En su caso; </w:t>
            </w:r>
            <w:r w:rsidRPr="00B62B86">
              <w:rPr>
                <w:rFonts w:ascii="Arial" w:eastAsia="Times New Roman" w:hAnsi="Arial" w:cs="Arial"/>
                <w:color w:val="000000" w:themeColor="text1"/>
                <w:sz w:val="20"/>
                <w:szCs w:val="20"/>
                <w:lang w:eastAsia="es-MX"/>
              </w:rPr>
              <w:t>Resolutivo o autorización de la Secretaría de Desarrollo Sustentable (antes SEDUMA), cuando el predio se encuentre dentro de la zona del Programa de Conservación de Cenotes y Cavernas.</w:t>
            </w:r>
          </w:p>
        </w:tc>
      </w:tr>
      <w:tr w:rsidR="006E6C9A" w14:paraId="02BEE37F" w14:textId="77777777" w:rsidTr="00011CBE">
        <w:tc>
          <w:tcPr>
            <w:tcW w:w="704" w:type="dxa"/>
          </w:tcPr>
          <w:p w14:paraId="077D1550" w14:textId="77777777" w:rsidR="006E6C9A" w:rsidRDefault="006E6C9A" w:rsidP="00837595">
            <w:pPr>
              <w:pStyle w:val="Prrafodelista"/>
              <w:numPr>
                <w:ilvl w:val="0"/>
                <w:numId w:val="46"/>
              </w:numPr>
              <w:ind w:left="454"/>
            </w:pPr>
          </w:p>
        </w:tc>
        <w:tc>
          <w:tcPr>
            <w:tcW w:w="8363" w:type="dxa"/>
          </w:tcPr>
          <w:p w14:paraId="64A756EE" w14:textId="77777777" w:rsidR="006E6C9A" w:rsidRPr="00B62B86" w:rsidRDefault="006E6C9A" w:rsidP="00011CBE">
            <w:pPr>
              <w:shd w:val="clear" w:color="auto" w:fill="FFFFFF"/>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6E6C9A" w14:paraId="62391001" w14:textId="77777777" w:rsidTr="00011CBE">
        <w:tc>
          <w:tcPr>
            <w:tcW w:w="704" w:type="dxa"/>
          </w:tcPr>
          <w:p w14:paraId="702A3C5A" w14:textId="77777777" w:rsidR="006E6C9A" w:rsidRDefault="006E6C9A" w:rsidP="00837595">
            <w:pPr>
              <w:pStyle w:val="Prrafodelista"/>
              <w:numPr>
                <w:ilvl w:val="0"/>
                <w:numId w:val="46"/>
              </w:numPr>
              <w:ind w:left="454"/>
            </w:pPr>
          </w:p>
        </w:tc>
        <w:tc>
          <w:tcPr>
            <w:tcW w:w="8363" w:type="dxa"/>
          </w:tcPr>
          <w:p w14:paraId="1F5A31E6"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Estudio de Mecánica de Suelos, Autorización de SCT, Planos con correcciones (p. e.: nuevos sentidos viales, etc.)</w:t>
            </w:r>
          </w:p>
        </w:tc>
      </w:tr>
      <w:tr w:rsidR="006E6C9A" w14:paraId="310C94A5" w14:textId="77777777" w:rsidTr="00011CBE">
        <w:tc>
          <w:tcPr>
            <w:tcW w:w="704" w:type="dxa"/>
          </w:tcPr>
          <w:p w14:paraId="4227F332" w14:textId="77777777" w:rsidR="006E6C9A" w:rsidRDefault="006E6C9A" w:rsidP="00837595">
            <w:pPr>
              <w:pStyle w:val="Prrafodelista"/>
              <w:numPr>
                <w:ilvl w:val="0"/>
                <w:numId w:val="46"/>
              </w:numPr>
              <w:ind w:left="454"/>
            </w:pPr>
          </w:p>
        </w:tc>
        <w:tc>
          <w:tcPr>
            <w:tcW w:w="8363" w:type="dxa"/>
          </w:tcPr>
          <w:p w14:paraId="11A9902C"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IFE del solicitante </w:t>
            </w:r>
          </w:p>
        </w:tc>
      </w:tr>
    </w:tbl>
    <w:p w14:paraId="2683C47E"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2815DAA2" w14:textId="479171D0" w:rsidR="00276137"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terminación de ob</w:t>
      </w:r>
      <w:r w:rsidR="00011CBE">
        <w:rPr>
          <w:rFonts w:ascii="Arial" w:eastAsia="Calibri" w:hAnsi="Arial" w:cs="Arial"/>
          <w:b/>
          <w:color w:val="000000" w:themeColor="text1"/>
          <w:sz w:val="20"/>
          <w:szCs w:val="20"/>
        </w:rPr>
        <w:t>ra de Desarrollos Inmobiliarios</w:t>
      </w:r>
    </w:p>
    <w:p w14:paraId="172A29C7" w14:textId="77777777" w:rsidR="00011CBE" w:rsidRPr="00B62B86" w:rsidRDefault="00011CBE" w:rsidP="00B62B86">
      <w:pPr>
        <w:spacing w:after="0" w:line="360" w:lineRule="auto"/>
        <w:jc w:val="center"/>
        <w:rPr>
          <w:rFonts w:ascii="Arial" w:eastAsia="Calibri" w:hAnsi="Arial" w:cs="Arial"/>
          <w:b/>
          <w:color w:val="000000" w:themeColor="text1"/>
          <w:sz w:val="20"/>
          <w:szCs w:val="20"/>
        </w:rPr>
      </w:pPr>
    </w:p>
    <w:p w14:paraId="69714FEB"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Solicitud por escrito según el formato proporcionado por la Dirección de Desarrollo Urbano.</w:t>
      </w:r>
    </w:p>
    <w:p w14:paraId="3B13C6C2"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o planos autorizados de las viviendas.</w:t>
      </w:r>
    </w:p>
    <w:p w14:paraId="00BCD8E5"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entrega del sistema de tratamiento de aguas</w:t>
      </w:r>
      <w:r w:rsidRPr="00B62B86">
        <w:rPr>
          <w:rFonts w:ascii="Arial" w:eastAsia="Calibri" w:hAnsi="Arial" w:cs="Arial"/>
          <w:color w:val="000000" w:themeColor="text1"/>
          <w:sz w:val="20"/>
          <w:szCs w:val="20"/>
        </w:rPr>
        <w:tab/>
      </w:r>
    </w:p>
    <w:p w14:paraId="67D9898D"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licencia única de construcción vigente.</w:t>
      </w:r>
    </w:p>
    <w:p w14:paraId="1F7EE78D"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Listado de números de predio a </w:t>
      </w:r>
      <w:proofErr w:type="spellStart"/>
      <w:r w:rsidRPr="00B62B86">
        <w:rPr>
          <w:rFonts w:ascii="Arial" w:eastAsia="Calibri" w:hAnsi="Arial" w:cs="Arial"/>
          <w:color w:val="000000" w:themeColor="text1"/>
          <w:sz w:val="20"/>
          <w:szCs w:val="20"/>
        </w:rPr>
        <w:t>recepcionar</w:t>
      </w:r>
      <w:proofErr w:type="spellEnd"/>
      <w:r w:rsidRPr="00B62B86">
        <w:rPr>
          <w:rFonts w:ascii="Arial" w:eastAsia="Calibri" w:hAnsi="Arial" w:cs="Arial"/>
          <w:color w:val="000000" w:themeColor="text1"/>
          <w:sz w:val="20"/>
          <w:szCs w:val="20"/>
        </w:rPr>
        <w:t>.</w:t>
      </w:r>
    </w:p>
    <w:p w14:paraId="6285DECB"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Fotos de los exteriores e interiores (4 y 4).</w:t>
      </w:r>
    </w:p>
    <w:p w14:paraId="44C0F207"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recepción de Sistemas de Tratamiento de Aguas.</w:t>
      </w:r>
    </w:p>
    <w:p w14:paraId="3911E00B"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26056E0E"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Demolición o Desmantelamiento</w:t>
      </w:r>
    </w:p>
    <w:p w14:paraId="395BDA04"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8926" w:type="dxa"/>
        <w:tblLook w:val="04A0" w:firstRow="1" w:lastRow="0" w:firstColumn="1" w:lastColumn="0" w:noHBand="0" w:noVBand="1"/>
      </w:tblPr>
      <w:tblGrid>
        <w:gridCol w:w="704"/>
        <w:gridCol w:w="8222"/>
      </w:tblGrid>
      <w:tr w:rsidR="00011CBE" w14:paraId="5495BB4D" w14:textId="77777777" w:rsidTr="00011CBE">
        <w:trPr>
          <w:trHeight w:val="1283"/>
        </w:trPr>
        <w:tc>
          <w:tcPr>
            <w:tcW w:w="704" w:type="dxa"/>
          </w:tcPr>
          <w:p w14:paraId="1A56BFBF" w14:textId="77777777" w:rsidR="00011CBE" w:rsidRDefault="00011CBE" w:rsidP="00837595">
            <w:pPr>
              <w:pStyle w:val="Prrafodelista"/>
              <w:numPr>
                <w:ilvl w:val="0"/>
                <w:numId w:val="47"/>
              </w:numPr>
              <w:ind w:left="454"/>
            </w:pPr>
          </w:p>
        </w:tc>
        <w:tc>
          <w:tcPr>
            <w:tcW w:w="8222" w:type="dxa"/>
          </w:tcPr>
          <w:p w14:paraId="0D06AFDF" w14:textId="77777777" w:rsidR="00011CBE" w:rsidRDefault="00011CBE" w:rsidP="007966A7">
            <w:pPr>
              <w:jc w:val="both"/>
            </w:pPr>
            <w:r w:rsidRPr="00B62B86">
              <w:rPr>
                <w:rFonts w:ascii="Arial" w:eastAsia="Calibri" w:hAnsi="Arial" w:cs="Arial"/>
                <w:color w:val="000000" w:themeColor="text1"/>
                <w:sz w:val="20"/>
                <w:szCs w:val="20"/>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011CBE" w14:paraId="45D7659B" w14:textId="77777777" w:rsidTr="00011CBE">
        <w:tc>
          <w:tcPr>
            <w:tcW w:w="704" w:type="dxa"/>
          </w:tcPr>
          <w:p w14:paraId="0F3F6925" w14:textId="77777777" w:rsidR="00011CBE" w:rsidRDefault="00011CBE" w:rsidP="00837595">
            <w:pPr>
              <w:pStyle w:val="Prrafodelista"/>
              <w:numPr>
                <w:ilvl w:val="0"/>
                <w:numId w:val="47"/>
              </w:numPr>
              <w:ind w:left="454"/>
            </w:pPr>
          </w:p>
        </w:tc>
        <w:tc>
          <w:tcPr>
            <w:tcW w:w="8222" w:type="dxa"/>
          </w:tcPr>
          <w:p w14:paraId="0EB160B3" w14:textId="77777777" w:rsidR="00011CBE" w:rsidRPr="00B62B86" w:rsidRDefault="00011CBE" w:rsidP="007966A7">
            <w:pPr>
              <w:jc w:val="both"/>
              <w:rPr>
                <w:rFonts w:ascii="Arial" w:eastAsia="Calibri" w:hAnsi="Arial" w:cs="Arial"/>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B62B86">
              <w:rPr>
                <w:rFonts w:ascii="Arial" w:eastAsia="Times New Roman" w:hAnsi="Arial" w:cs="Arial"/>
                <w:color w:val="000000" w:themeColor="text1"/>
                <w:sz w:val="20"/>
                <w:szCs w:val="20"/>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011CBE" w14:paraId="5C3641C3" w14:textId="77777777" w:rsidTr="00011CBE">
        <w:tc>
          <w:tcPr>
            <w:tcW w:w="704" w:type="dxa"/>
          </w:tcPr>
          <w:p w14:paraId="7361B616" w14:textId="77777777" w:rsidR="00011CBE" w:rsidRDefault="00011CBE" w:rsidP="00837595">
            <w:pPr>
              <w:pStyle w:val="Prrafodelista"/>
              <w:numPr>
                <w:ilvl w:val="0"/>
                <w:numId w:val="47"/>
              </w:numPr>
              <w:ind w:left="454"/>
            </w:pPr>
          </w:p>
        </w:tc>
        <w:tc>
          <w:tcPr>
            <w:tcW w:w="8222" w:type="dxa"/>
          </w:tcPr>
          <w:p w14:paraId="06934E7A" w14:textId="77777777" w:rsidR="00011CBE" w:rsidRPr="00B62B86" w:rsidRDefault="00011CBE" w:rsidP="007966A7">
            <w:pPr>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Presentar el oficio de la Comisión Federal de Electricidad en el que se solicita al propietario la anuencia por parte del Ayuntamiento de HUNUCMA para proceder a suministrar el servicio de energía eléctrica</w:t>
            </w:r>
          </w:p>
        </w:tc>
      </w:tr>
      <w:tr w:rsidR="00011CBE" w14:paraId="4C7D2931" w14:textId="77777777" w:rsidTr="00011CBE">
        <w:tc>
          <w:tcPr>
            <w:tcW w:w="704" w:type="dxa"/>
          </w:tcPr>
          <w:p w14:paraId="2885AC75" w14:textId="77777777" w:rsidR="00011CBE" w:rsidRDefault="00011CBE" w:rsidP="00837595">
            <w:pPr>
              <w:pStyle w:val="Prrafodelista"/>
              <w:numPr>
                <w:ilvl w:val="0"/>
                <w:numId w:val="47"/>
              </w:numPr>
              <w:ind w:left="454"/>
            </w:pPr>
          </w:p>
        </w:tc>
        <w:tc>
          <w:tcPr>
            <w:tcW w:w="8222" w:type="dxa"/>
          </w:tcPr>
          <w:p w14:paraId="2B35DD72" w14:textId="77777777" w:rsidR="00011CBE" w:rsidRPr="00B62B86" w:rsidRDefault="00011CBE" w:rsidP="007966A7">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Uso de Suelo vigente (únicamente para el giro de casa habitación), Licencia de Uso del Suelo o Licencia para Construcción vigentes (para giros diferentes a casa habitación).</w:t>
            </w:r>
          </w:p>
        </w:tc>
      </w:tr>
    </w:tbl>
    <w:p w14:paraId="13C79782"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6B0C17B6" w14:textId="77777777" w:rsidR="00276137" w:rsidRPr="005C4368" w:rsidRDefault="00276137" w:rsidP="0023479F">
      <w:pPr>
        <w:spacing w:after="0" w:line="360" w:lineRule="auto"/>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Requisitos la licencia de excavación de zanjas en la vía Publica</w:t>
      </w:r>
    </w:p>
    <w:p w14:paraId="49F697E1"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142D68D5" w14:textId="6DBFC56A"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 xml:space="preserve">Solicitud a la </w:t>
      </w:r>
      <w:r w:rsidR="001E0F6E" w:rsidRPr="00B62B86">
        <w:rPr>
          <w:rFonts w:ascii="Arial" w:eastAsia="Calibri" w:hAnsi="Arial" w:cs="Arial"/>
          <w:bCs/>
          <w:color w:val="000000" w:themeColor="text1"/>
          <w:sz w:val="20"/>
          <w:szCs w:val="20"/>
          <w:shd w:val="clear" w:color="auto" w:fill="FFFFFF"/>
        </w:rPr>
        <w:t xml:space="preserve">dirección </w:t>
      </w:r>
      <w:r w:rsidRPr="00B62B86">
        <w:rPr>
          <w:rFonts w:ascii="Arial" w:eastAsia="Calibri" w:hAnsi="Arial" w:cs="Arial"/>
          <w:bCs/>
          <w:color w:val="000000" w:themeColor="text1"/>
          <w:sz w:val="20"/>
          <w:szCs w:val="20"/>
          <w:shd w:val="clear" w:color="auto" w:fill="FFFFFF"/>
        </w:rPr>
        <w:t>indicando los trabajos a efectuar en la vía pública o espacios públicos, y la duración de los mismos.</w:t>
      </w:r>
    </w:p>
    <w:p w14:paraId="2D1B81E8"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Memoria descriptiva de la obra a efectuar.</w:t>
      </w:r>
    </w:p>
    <w:p w14:paraId="1353628C" w14:textId="77777777" w:rsidR="00276137" w:rsidRPr="00B62B86" w:rsidRDefault="00276137" w:rsidP="00837595">
      <w:pPr>
        <w:numPr>
          <w:ilvl w:val="0"/>
          <w:numId w:val="19"/>
        </w:numPr>
        <w:shd w:val="clear" w:color="auto" w:fill="FFFFFF"/>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Croquis de localización y ubicación de la obra; </w:t>
      </w:r>
      <w:r w:rsidRPr="00B62B86">
        <w:rPr>
          <w:rFonts w:ascii="Arial" w:eastAsia="Times New Roman" w:hAnsi="Arial" w:cs="Arial"/>
          <w:color w:val="000000" w:themeColor="text1"/>
          <w:sz w:val="20"/>
          <w:szCs w:val="20"/>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00F8505B"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 xml:space="preserve">Copia del plano del proyecto de la obra, con la aprobación de los prestadores de servicios públicos (Junta de Agua Potable y Alcantarillado de Yucatán, Comisión Federal de Electricidad, Teléfonos de México, etc.); </w:t>
      </w:r>
      <w:r w:rsidRPr="00B62B86">
        <w:rPr>
          <w:rFonts w:ascii="Arial" w:eastAsia="Times New Roman" w:hAnsi="Arial" w:cs="Arial"/>
          <w:color w:val="000000" w:themeColor="text1"/>
          <w:sz w:val="20"/>
          <w:szCs w:val="20"/>
          <w:lang w:eastAsia="es-MX"/>
        </w:rPr>
        <w:t>Anexar reporte fotográfico, croquis de la JAPAY y croquis de la CFE 1 copia por cada prestador de servicio público</w:t>
      </w:r>
    </w:p>
    <w:p w14:paraId="512F6F13"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23C518B4"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Entregar presupuesto de Obra; Presentar en hoja membretada y de preferencia con firma del que elabora el presupuesto.</w:t>
      </w:r>
    </w:p>
    <w:p w14:paraId="5B516670" w14:textId="029358FE"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La autorización del Instituto Nacional de Antropología e Historia en caso de obras que se realicen en la Zona de Monumentos Históricos y Zonas de Protección Arqueológica; </w:t>
      </w:r>
      <w:r w:rsidRPr="00B62B86">
        <w:rPr>
          <w:rFonts w:ascii="Arial" w:eastAsia="Times New Roman" w:hAnsi="Arial" w:cs="Arial"/>
          <w:color w:val="000000" w:themeColor="text1"/>
          <w:sz w:val="20"/>
          <w:szCs w:val="20"/>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9F4D76" w:rsidRPr="00B62B86">
        <w:rPr>
          <w:rFonts w:ascii="Arial" w:eastAsia="Times New Roman" w:hAnsi="Arial" w:cs="Arial"/>
          <w:color w:val="000000" w:themeColor="text1"/>
          <w:sz w:val="20"/>
          <w:szCs w:val="20"/>
          <w:lang w:eastAsia="es-MX"/>
        </w:rPr>
        <w:t>HUNUCMA</w:t>
      </w:r>
      <w:r w:rsidRPr="00B62B86">
        <w:rPr>
          <w:rFonts w:ascii="Arial" w:eastAsia="Times New Roman" w:hAnsi="Arial" w:cs="Arial"/>
          <w:color w:val="000000" w:themeColor="text1"/>
          <w:sz w:val="20"/>
          <w:szCs w:val="20"/>
          <w:lang w:eastAsia="es-MX"/>
        </w:rPr>
        <w:t xml:space="preserve"> Progreso, </w:t>
      </w:r>
    </w:p>
    <w:p w14:paraId="20C4052C"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1B072501" w14:textId="638FC6A4" w:rsidR="00276137" w:rsidRPr="00B62B86"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w:t>
      </w:r>
      <w:r w:rsidR="00011CBE">
        <w:rPr>
          <w:rFonts w:ascii="Arial" w:eastAsia="Calibri" w:hAnsi="Arial" w:cs="Arial"/>
          <w:b/>
          <w:color w:val="000000" w:themeColor="text1"/>
          <w:sz w:val="20"/>
          <w:szCs w:val="20"/>
        </w:rPr>
        <w:t>nstancia de terminación de obra</w:t>
      </w:r>
    </w:p>
    <w:p w14:paraId="7C235DCB"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73D22B0E"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Solicitud por escrito según el formato proporcionado por la Dirección de Desarrollo Urbano.</w:t>
      </w:r>
    </w:p>
    <w:p w14:paraId="60CAB118"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autorizado.</w:t>
      </w:r>
    </w:p>
    <w:p w14:paraId="5AF8CD0B"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licencia única de construcción vigente.</w:t>
      </w:r>
    </w:p>
    <w:p w14:paraId="15DF0B58"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Fotos de los exteriores e interiores (4 y 4).</w:t>
      </w:r>
    </w:p>
    <w:p w14:paraId="28C2FB79"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recepción de Sistemas de Tratamiento de Aguas.</w:t>
      </w:r>
    </w:p>
    <w:p w14:paraId="5B3615E4"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44F2A9DD" w14:textId="77777777" w:rsidR="00276137" w:rsidRPr="00B62B86"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trámite de Factibilidad de Uso de Suelo</w:t>
      </w:r>
    </w:p>
    <w:p w14:paraId="2C6B5B8D"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2DA40904"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Estar al corriente en el pago del impuesto predial.</w:t>
      </w:r>
    </w:p>
    <w:p w14:paraId="08FA9B4C"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aprobado.</w:t>
      </w:r>
    </w:p>
    <w:p w14:paraId="112478F8"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Oficio de solicitud dirigido al Director de Desarrollo Urbano en la que indique el motivo de la renovación de la licencia de construcción.</w:t>
      </w:r>
    </w:p>
    <w:p w14:paraId="2DF290A9" w14:textId="77777777" w:rsidR="001E0F6E" w:rsidRDefault="001E0F6E" w:rsidP="001E0F6E">
      <w:pPr>
        <w:spacing w:after="0" w:line="360" w:lineRule="auto"/>
        <w:rPr>
          <w:rFonts w:ascii="Arial" w:hAnsi="Arial" w:cs="Arial"/>
          <w:color w:val="000000" w:themeColor="text1"/>
          <w:sz w:val="20"/>
          <w:szCs w:val="20"/>
        </w:rPr>
      </w:pPr>
    </w:p>
    <w:p w14:paraId="6D03695F" w14:textId="77777777" w:rsidR="001E0F6E" w:rsidRPr="001E0F6E" w:rsidRDefault="001E0F6E" w:rsidP="001E0F6E">
      <w:pPr>
        <w:spacing w:after="0" w:line="360" w:lineRule="auto"/>
        <w:rPr>
          <w:rFonts w:ascii="Arial" w:hAnsi="Arial" w:cs="Arial"/>
          <w:b/>
          <w:color w:val="000000" w:themeColor="text1"/>
          <w:sz w:val="20"/>
          <w:szCs w:val="20"/>
        </w:rPr>
      </w:pPr>
      <w:r w:rsidRPr="001E0F6E">
        <w:rPr>
          <w:rFonts w:ascii="Arial" w:hAnsi="Arial" w:cs="Arial"/>
          <w:b/>
          <w:color w:val="000000" w:themeColor="text1"/>
          <w:sz w:val="20"/>
          <w:szCs w:val="20"/>
        </w:rPr>
        <w:t>Requisitos de Licencia de Construcción para Casa-Habitación menor a 45 m</w:t>
      </w:r>
      <w:r w:rsidRPr="001E0F6E">
        <w:rPr>
          <w:rFonts w:ascii="Arial" w:hAnsi="Arial" w:cs="Arial"/>
          <w:b/>
          <w:color w:val="000000" w:themeColor="text1"/>
          <w:sz w:val="20"/>
          <w:szCs w:val="20"/>
          <w:vertAlign w:val="superscript"/>
        </w:rPr>
        <w:t>2</w:t>
      </w:r>
      <w:r w:rsidRPr="001E0F6E">
        <w:rPr>
          <w:rFonts w:ascii="Arial" w:hAnsi="Arial" w:cs="Arial"/>
          <w:b/>
          <w:color w:val="000000" w:themeColor="text1"/>
          <w:sz w:val="20"/>
          <w:szCs w:val="20"/>
        </w:rPr>
        <w:t xml:space="preserve"> en planta baja y bardas hasta 2.50 metros de altura</w:t>
      </w:r>
    </w:p>
    <w:tbl>
      <w:tblPr>
        <w:tblpPr w:leftFromText="141" w:rightFromText="141" w:vertAnchor="text" w:horzAnchor="margin" w:tblpXSpec="center" w:tblpY="1060"/>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563"/>
      </w:tblGrid>
      <w:tr w:rsidR="000A30DC" w:rsidRPr="00B62B86" w14:paraId="283281A6" w14:textId="77777777" w:rsidTr="00011CBE">
        <w:trPr>
          <w:trHeight w:val="334"/>
        </w:trPr>
        <w:tc>
          <w:tcPr>
            <w:tcW w:w="562" w:type="dxa"/>
            <w:shd w:val="clear" w:color="auto" w:fill="auto"/>
            <w:noWrap/>
            <w:vAlign w:val="center"/>
          </w:tcPr>
          <w:p w14:paraId="50812E98" w14:textId="130EAB0C"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06E55D2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Llenar y presentar el formato de solicitud</w:t>
            </w:r>
          </w:p>
        </w:tc>
      </w:tr>
      <w:tr w:rsidR="000A30DC" w:rsidRPr="00B62B86" w14:paraId="71DB8FD4" w14:textId="77777777" w:rsidTr="00011CBE">
        <w:trPr>
          <w:trHeight w:val="334"/>
        </w:trPr>
        <w:tc>
          <w:tcPr>
            <w:tcW w:w="562" w:type="dxa"/>
            <w:shd w:val="clear" w:color="auto" w:fill="FFFFFF"/>
            <w:noWrap/>
            <w:vAlign w:val="center"/>
          </w:tcPr>
          <w:p w14:paraId="34A47BCC" w14:textId="34C4A44E"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252E0752"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Comprobante de no adeudo de impuesto predial actualizado (2 copias).</w:t>
            </w:r>
          </w:p>
        </w:tc>
      </w:tr>
      <w:tr w:rsidR="000A30DC" w:rsidRPr="00B62B86" w14:paraId="5F168947" w14:textId="77777777" w:rsidTr="00011CBE">
        <w:trPr>
          <w:trHeight w:val="334"/>
        </w:trPr>
        <w:tc>
          <w:tcPr>
            <w:tcW w:w="562" w:type="dxa"/>
            <w:shd w:val="clear" w:color="auto" w:fill="FFFFFF"/>
            <w:noWrap/>
            <w:vAlign w:val="center"/>
          </w:tcPr>
          <w:p w14:paraId="0F29BD51" w14:textId="76E01FF8"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4F50854C"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Recibo de no adeudo de agua potable (2 copias).</w:t>
            </w:r>
          </w:p>
        </w:tc>
      </w:tr>
      <w:tr w:rsidR="000A30DC" w:rsidRPr="00B62B86" w14:paraId="3A1F3DDB" w14:textId="77777777" w:rsidTr="00011CBE">
        <w:trPr>
          <w:trHeight w:val="334"/>
        </w:trPr>
        <w:tc>
          <w:tcPr>
            <w:tcW w:w="562" w:type="dxa"/>
            <w:shd w:val="clear" w:color="auto" w:fill="FFFFFF"/>
            <w:noWrap/>
            <w:vAlign w:val="center"/>
          </w:tcPr>
          <w:p w14:paraId="7E9D4C5F" w14:textId="0F3772EB"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7387C1B5"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Carta poder (Tramitador).</w:t>
            </w:r>
          </w:p>
        </w:tc>
      </w:tr>
      <w:tr w:rsidR="000A30DC" w:rsidRPr="00B62B86" w14:paraId="303200B6" w14:textId="77777777" w:rsidTr="00011CBE">
        <w:trPr>
          <w:trHeight w:val="334"/>
        </w:trPr>
        <w:tc>
          <w:tcPr>
            <w:tcW w:w="562" w:type="dxa"/>
            <w:shd w:val="clear" w:color="auto" w:fill="FFFFFF"/>
            <w:noWrap/>
            <w:vAlign w:val="center"/>
          </w:tcPr>
          <w:p w14:paraId="5B94D333" w14:textId="5D4064BB"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777720CB"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Copia de Identificación Oficial del Tramitador y/o Propietario.</w:t>
            </w:r>
          </w:p>
        </w:tc>
      </w:tr>
      <w:tr w:rsidR="000A30DC" w:rsidRPr="00B62B86" w14:paraId="1D55BAD3" w14:textId="77777777" w:rsidTr="00011CBE">
        <w:trPr>
          <w:trHeight w:val="334"/>
        </w:trPr>
        <w:tc>
          <w:tcPr>
            <w:tcW w:w="562" w:type="dxa"/>
            <w:shd w:val="clear" w:color="auto" w:fill="FFFFFF"/>
            <w:noWrap/>
            <w:vAlign w:val="center"/>
          </w:tcPr>
          <w:p w14:paraId="09520E6D" w14:textId="0A653F17"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2C0029F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0A30DC" w:rsidRPr="00B62B86" w14:paraId="0DE84ECB" w14:textId="77777777" w:rsidTr="00011CBE">
        <w:trPr>
          <w:trHeight w:val="334"/>
        </w:trPr>
        <w:tc>
          <w:tcPr>
            <w:tcW w:w="562" w:type="dxa"/>
            <w:shd w:val="clear" w:color="auto" w:fill="auto"/>
            <w:noWrap/>
            <w:vAlign w:val="center"/>
          </w:tcPr>
          <w:p w14:paraId="7CECF3EF" w14:textId="69321112"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29571C60"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Croquis catastral (2 copias).</w:t>
            </w:r>
          </w:p>
        </w:tc>
      </w:tr>
      <w:tr w:rsidR="000A30DC" w:rsidRPr="00B62B86" w14:paraId="1B36D905" w14:textId="77777777" w:rsidTr="00011CBE">
        <w:trPr>
          <w:trHeight w:val="334"/>
        </w:trPr>
        <w:tc>
          <w:tcPr>
            <w:tcW w:w="562" w:type="dxa"/>
            <w:shd w:val="clear" w:color="auto" w:fill="auto"/>
            <w:noWrap/>
            <w:vAlign w:val="center"/>
          </w:tcPr>
          <w:p w14:paraId="242372E7" w14:textId="40C5D6D3"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7EFBC162"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Cédula Catastral (2 copias).</w:t>
            </w:r>
          </w:p>
        </w:tc>
      </w:tr>
      <w:tr w:rsidR="000A30DC" w:rsidRPr="00B62B86" w14:paraId="743A266D" w14:textId="77777777" w:rsidTr="00011CBE">
        <w:trPr>
          <w:trHeight w:val="334"/>
        </w:trPr>
        <w:tc>
          <w:tcPr>
            <w:tcW w:w="562" w:type="dxa"/>
            <w:shd w:val="clear" w:color="auto" w:fill="auto"/>
            <w:noWrap/>
            <w:vAlign w:val="center"/>
          </w:tcPr>
          <w:p w14:paraId="22305794" w14:textId="00CF3D17"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339C9C89"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 xml:space="preserve">Dos croquis en tamaño carta o doble carta según se requiera por la magnitud del proyecto, con medidas y escalas. Se podrá utilizar la </w:t>
            </w:r>
            <w:proofErr w:type="spellStart"/>
            <w:r w:rsidRPr="00B62B86">
              <w:rPr>
                <w:rFonts w:ascii="Arial" w:eastAsia="Times New Roman" w:hAnsi="Arial" w:cs="Arial"/>
                <w:bCs/>
                <w:color w:val="000000" w:themeColor="text1"/>
                <w:sz w:val="20"/>
                <w:szCs w:val="20"/>
                <w:lang w:eastAsia="es-MX"/>
              </w:rPr>
              <w:t>chepina</w:t>
            </w:r>
            <w:proofErr w:type="spellEnd"/>
            <w:r w:rsidRPr="00B62B86">
              <w:rPr>
                <w:rFonts w:ascii="Arial" w:eastAsia="Times New Roman" w:hAnsi="Arial" w:cs="Arial"/>
                <w:bCs/>
                <w:color w:val="000000" w:themeColor="text1"/>
                <w:sz w:val="20"/>
                <w:szCs w:val="20"/>
                <w:lang w:eastAsia="es-MX"/>
              </w:rPr>
              <w:t xml:space="preserve"> actualizada por el Catastro para señalar la ampliación de la construcción a realizar</w:t>
            </w:r>
          </w:p>
          <w:p w14:paraId="1A2E1075"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 xml:space="preserve">El proyecto presentado no deberá invadir la vía pública, ni considerar desagües directos a esta, será necesario que figure la localización del sistema de tratamiento de aguas residuales (fosa séptica, </w:t>
            </w:r>
            <w:proofErr w:type="spellStart"/>
            <w:r w:rsidRPr="00B62B86">
              <w:rPr>
                <w:rFonts w:ascii="Arial" w:eastAsia="Times New Roman" w:hAnsi="Arial" w:cs="Arial"/>
                <w:color w:val="000000" w:themeColor="text1"/>
                <w:sz w:val="20"/>
                <w:szCs w:val="20"/>
                <w:lang w:eastAsia="es-MX"/>
              </w:rPr>
              <w:t>biodigestor</w:t>
            </w:r>
            <w:proofErr w:type="spellEnd"/>
            <w:r w:rsidRPr="00B62B86">
              <w:rPr>
                <w:rFonts w:ascii="Arial" w:eastAsia="Times New Roman" w:hAnsi="Arial" w:cs="Arial"/>
                <w:color w:val="000000" w:themeColor="text1"/>
                <w:sz w:val="20"/>
                <w:szCs w:val="20"/>
                <w:lang w:eastAsia="es-MX"/>
              </w:rPr>
              <w:t>, red de drenaje) y sus especificaciones, según sea el caso. Las colindancias deberán de estar diseñadas de tal forma que no dañen estructuralmente al predio vecino.</w:t>
            </w:r>
          </w:p>
        </w:tc>
      </w:tr>
      <w:tr w:rsidR="000A30DC" w:rsidRPr="00B62B86" w14:paraId="24CA0707" w14:textId="77777777" w:rsidTr="00011CBE">
        <w:trPr>
          <w:trHeight w:val="668"/>
        </w:trPr>
        <w:tc>
          <w:tcPr>
            <w:tcW w:w="562" w:type="dxa"/>
            <w:shd w:val="clear" w:color="auto" w:fill="auto"/>
            <w:noWrap/>
            <w:vAlign w:val="center"/>
          </w:tcPr>
          <w:p w14:paraId="75E12033" w14:textId="29674611"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589D476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Fotografías a color del Área a intervenir en el estado actúa (2-4 fotografías a color).</w:t>
            </w:r>
          </w:p>
        </w:tc>
      </w:tr>
      <w:tr w:rsidR="000A30DC" w:rsidRPr="00B62B86" w14:paraId="2E2B41EE" w14:textId="77777777" w:rsidTr="00011CBE">
        <w:trPr>
          <w:trHeight w:val="668"/>
        </w:trPr>
        <w:tc>
          <w:tcPr>
            <w:tcW w:w="562" w:type="dxa"/>
            <w:shd w:val="clear" w:color="auto" w:fill="auto"/>
            <w:noWrap/>
            <w:vAlign w:val="center"/>
          </w:tcPr>
          <w:p w14:paraId="757C56A1" w14:textId="79F7C22E"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3E145C7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0A30DC" w:rsidRPr="00B62B86" w14:paraId="0421E757" w14:textId="77777777" w:rsidTr="00011CBE">
        <w:trPr>
          <w:trHeight w:val="334"/>
        </w:trPr>
        <w:tc>
          <w:tcPr>
            <w:tcW w:w="562" w:type="dxa"/>
            <w:shd w:val="clear" w:color="auto" w:fill="auto"/>
            <w:noWrap/>
            <w:vAlign w:val="center"/>
          </w:tcPr>
          <w:p w14:paraId="4C8D09FF" w14:textId="30E15968"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59C560D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0A30DC" w:rsidRPr="00B62B86" w14:paraId="1B930D64" w14:textId="77777777" w:rsidTr="00011CBE">
        <w:trPr>
          <w:trHeight w:val="334"/>
        </w:trPr>
        <w:tc>
          <w:tcPr>
            <w:tcW w:w="562" w:type="dxa"/>
            <w:shd w:val="clear" w:color="auto" w:fill="auto"/>
            <w:noWrap/>
            <w:vAlign w:val="center"/>
          </w:tcPr>
          <w:p w14:paraId="23B49B0C" w14:textId="502FC239"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62ACD5C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7A3F98A2" w14:textId="77777777" w:rsidR="00276137" w:rsidRPr="00B62B86" w:rsidRDefault="00276137" w:rsidP="00B62B86">
      <w:pPr>
        <w:spacing w:after="0" w:line="360" w:lineRule="auto"/>
        <w:rPr>
          <w:rFonts w:ascii="Arial" w:eastAsia="Calibri" w:hAnsi="Arial" w:cs="Arial"/>
          <w:color w:val="000000" w:themeColor="text1"/>
          <w:sz w:val="20"/>
          <w:szCs w:val="20"/>
          <w:shd w:val="clear" w:color="auto" w:fill="FFFFFF"/>
        </w:rPr>
      </w:pPr>
    </w:p>
    <w:p w14:paraId="57D9C75E" w14:textId="7EAEEF7A" w:rsidR="00276137" w:rsidRPr="00B62B86" w:rsidRDefault="00276137" w:rsidP="00B62B86">
      <w:pPr>
        <w:spacing w:after="0" w:line="360" w:lineRule="auto"/>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6648E588" w14:textId="77777777" w:rsidR="00011CBE" w:rsidRDefault="00011CBE" w:rsidP="00B62B86">
      <w:pPr>
        <w:spacing w:after="0" w:line="360" w:lineRule="auto"/>
        <w:jc w:val="both"/>
        <w:rPr>
          <w:rFonts w:ascii="Arial" w:eastAsia="Times New Roman" w:hAnsi="Arial" w:cs="Arial"/>
          <w:color w:val="000000" w:themeColor="text1"/>
          <w:sz w:val="20"/>
          <w:szCs w:val="20"/>
          <w:lang w:eastAsia="es-MX"/>
        </w:rPr>
      </w:pPr>
    </w:p>
    <w:p w14:paraId="58C23358" w14:textId="18261322"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159A7B62" w14:textId="77777777" w:rsidR="00011CBE" w:rsidRDefault="00011CBE" w:rsidP="00B62B86">
      <w:pPr>
        <w:spacing w:after="0" w:line="360" w:lineRule="auto"/>
        <w:jc w:val="both"/>
        <w:rPr>
          <w:rFonts w:ascii="Arial" w:eastAsia="Times New Roman" w:hAnsi="Arial" w:cs="Arial"/>
          <w:color w:val="000000" w:themeColor="text1"/>
          <w:sz w:val="20"/>
          <w:szCs w:val="20"/>
          <w:lang w:eastAsia="es-MX"/>
        </w:rPr>
      </w:pPr>
    </w:p>
    <w:p w14:paraId="2D389AC6" w14:textId="07B8C3EA"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627C246F" w14:textId="77777777" w:rsidR="00011CBE" w:rsidRPr="00B62B86" w:rsidRDefault="00011CBE" w:rsidP="00B62B86">
      <w:pPr>
        <w:spacing w:after="0" w:line="360" w:lineRule="auto"/>
        <w:rPr>
          <w:rFonts w:ascii="Arial" w:eastAsia="Calibri" w:hAnsi="Arial" w:cs="Arial"/>
          <w:b/>
          <w:color w:val="000000" w:themeColor="text1"/>
          <w:sz w:val="20"/>
          <w:szCs w:val="20"/>
        </w:rPr>
      </w:pPr>
    </w:p>
    <w:p w14:paraId="3214693B"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Revisión Técnica de la Documentación de Régimen de Condominio</w:t>
      </w:r>
    </w:p>
    <w:p w14:paraId="5415C4E3"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364"/>
      </w:tblGrid>
      <w:tr w:rsidR="00F437E0" w14:paraId="13A4D782" w14:textId="77777777" w:rsidTr="00F437E0">
        <w:tc>
          <w:tcPr>
            <w:tcW w:w="562" w:type="dxa"/>
          </w:tcPr>
          <w:p w14:paraId="7AC46DB1"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5CB129FE" w14:textId="647C4472" w:rsidR="00F437E0" w:rsidRDefault="00F437E0" w:rsidP="00F437E0">
            <w:pPr>
              <w:jc w:val="both"/>
              <w:rPr>
                <w:rFonts w:ascii="Arial" w:eastAsia="Calibri" w:hAnsi="Arial" w:cs="Arial"/>
                <w:b/>
                <w:color w:val="000000" w:themeColor="text1"/>
                <w:sz w:val="20"/>
                <w:szCs w:val="20"/>
              </w:rPr>
            </w:pPr>
            <w:r w:rsidRPr="00B62B86">
              <w:rPr>
                <w:rFonts w:ascii="Arial" w:eastAsia="Calibri" w:hAnsi="Arial" w:cs="Arial"/>
                <w:color w:val="000000" w:themeColor="text1"/>
                <w:sz w:val="20"/>
                <w:szCs w:val="20"/>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F437E0" w14:paraId="7EE9F852" w14:textId="77777777" w:rsidTr="00F437E0">
        <w:tc>
          <w:tcPr>
            <w:tcW w:w="562" w:type="dxa"/>
          </w:tcPr>
          <w:p w14:paraId="0777573A"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0859FA74" w14:textId="1AF190B2"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Carta de autorización del propietario del inmueble o carta poder firmada ante Notario Público en caso de que el propietario delegue su firma.</w:t>
            </w:r>
          </w:p>
        </w:tc>
      </w:tr>
      <w:tr w:rsidR="00F437E0" w14:paraId="36166F36" w14:textId="77777777" w:rsidTr="00F437E0">
        <w:tc>
          <w:tcPr>
            <w:tcW w:w="562" w:type="dxa"/>
          </w:tcPr>
          <w:p w14:paraId="62BFC7EB"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72655FBB" w14:textId="24BC4505"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Copia de identificación oficial vigente del propietario y tramitador </w:t>
            </w:r>
          </w:p>
        </w:tc>
      </w:tr>
      <w:tr w:rsidR="00F437E0" w14:paraId="0A51034A" w14:textId="77777777" w:rsidTr="00F437E0">
        <w:tc>
          <w:tcPr>
            <w:tcW w:w="562" w:type="dxa"/>
          </w:tcPr>
          <w:p w14:paraId="3D98A250"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23979C39" w14:textId="60F7D36C"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Estar al corriente del pago del impuesto predial.</w:t>
            </w:r>
          </w:p>
        </w:tc>
      </w:tr>
      <w:tr w:rsidR="00F437E0" w14:paraId="1A928A95" w14:textId="77777777" w:rsidTr="00F437E0">
        <w:tc>
          <w:tcPr>
            <w:tcW w:w="562" w:type="dxa"/>
          </w:tcPr>
          <w:p w14:paraId="0C763CB0"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2F02D42D" w14:textId="599228E3"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Proyecto de la escritura - Copia de escritura pública de la constitución o modificación de Régimen de Propiedad en Condominio.</w:t>
            </w:r>
          </w:p>
        </w:tc>
      </w:tr>
      <w:tr w:rsidR="00F437E0" w14:paraId="0A52D268" w14:textId="77777777" w:rsidTr="00F437E0">
        <w:tc>
          <w:tcPr>
            <w:tcW w:w="562" w:type="dxa"/>
          </w:tcPr>
          <w:p w14:paraId="0A5FE113"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1B4A3EAA" w14:textId="0C47F020"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Oficio del Régimen de Condominio; </w:t>
            </w:r>
            <w:r w:rsidRPr="00B62B86">
              <w:rPr>
                <w:rFonts w:ascii="Arial" w:eastAsia="Times New Roman" w:hAnsi="Arial" w:cs="Arial"/>
                <w:color w:val="000000" w:themeColor="text1"/>
                <w:sz w:val="20"/>
                <w:szCs w:val="20"/>
                <w:lang w:eastAsia="es-MX"/>
              </w:rPr>
              <w:t xml:space="preserve">Autorizado por la Dirección de Desarrollo Urbano del Municipio de </w:t>
            </w:r>
            <w:proofErr w:type="spellStart"/>
            <w:r w:rsidRPr="00B62B86">
              <w:rPr>
                <w:rFonts w:ascii="Arial" w:eastAsia="Times New Roman" w:hAnsi="Arial" w:cs="Arial"/>
                <w:color w:val="000000" w:themeColor="text1"/>
                <w:sz w:val="20"/>
                <w:szCs w:val="20"/>
                <w:lang w:eastAsia="es-MX"/>
              </w:rPr>
              <w:t>Hunucmá</w:t>
            </w:r>
            <w:proofErr w:type="spellEnd"/>
            <w:r w:rsidRPr="00B62B86">
              <w:rPr>
                <w:rFonts w:ascii="Arial" w:eastAsia="Times New Roman" w:hAnsi="Arial" w:cs="Arial"/>
                <w:color w:val="000000" w:themeColor="text1"/>
                <w:sz w:val="20"/>
                <w:szCs w:val="20"/>
                <w:lang w:eastAsia="es-MX"/>
              </w:rPr>
              <w:t xml:space="preserve"> ya sea que se trate de constitución o modificación.</w:t>
            </w:r>
          </w:p>
        </w:tc>
      </w:tr>
      <w:tr w:rsidR="00F437E0" w14:paraId="5E19890E" w14:textId="77777777" w:rsidTr="00F437E0">
        <w:tc>
          <w:tcPr>
            <w:tcW w:w="562" w:type="dxa"/>
          </w:tcPr>
          <w:p w14:paraId="4F6B895C"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6B816556" w14:textId="5392FCE5" w:rsidR="00F437E0" w:rsidRPr="00B62B86" w:rsidRDefault="00F437E0" w:rsidP="00F437E0">
            <w:pPr>
              <w:jc w:val="both"/>
              <w:rPr>
                <w:rFonts w:ascii="Arial" w:eastAsia="Times New Roman" w:hAnsi="Arial" w:cs="Arial"/>
                <w:bCs/>
                <w:color w:val="000000" w:themeColor="text1"/>
                <w:sz w:val="20"/>
                <w:szCs w:val="20"/>
                <w:lang w:eastAsia="es-MX"/>
              </w:rPr>
            </w:pPr>
            <w:r w:rsidRPr="00B62B86">
              <w:rPr>
                <w:rFonts w:ascii="Arial" w:eastAsia="Calibri" w:hAnsi="Arial" w:cs="Arial"/>
                <w:color w:val="000000" w:themeColor="text1"/>
                <w:sz w:val="20"/>
                <w:szCs w:val="20"/>
                <w:shd w:val="clear" w:color="auto" w:fill="FFFFFF"/>
              </w:rPr>
              <w:t>Hoja de validación de plano en formato oficial validado como correcto por un dibujante empadronado. Conoce la lista de dibujantes </w:t>
            </w:r>
            <w:hyperlink r:id="rId11" w:tgtFrame="blank" w:history="1">
              <w:r w:rsidRPr="00B62B86">
                <w:rPr>
                  <w:rFonts w:ascii="Arial" w:eastAsia="Calibri" w:hAnsi="Arial" w:cs="Arial"/>
                  <w:color w:val="000000" w:themeColor="text1"/>
                  <w:sz w:val="20"/>
                  <w:szCs w:val="20"/>
                  <w:u w:val="single"/>
                  <w:shd w:val="clear" w:color="auto" w:fill="FFFFFF"/>
                </w:rPr>
                <w:t>ver página</w:t>
              </w:r>
            </w:hyperlink>
            <w:r w:rsidRPr="00B62B86">
              <w:rPr>
                <w:rFonts w:ascii="Arial" w:eastAsia="Calibri" w:hAnsi="Arial" w:cs="Arial"/>
                <w:color w:val="000000" w:themeColor="text1"/>
                <w:sz w:val="20"/>
                <w:szCs w:val="20"/>
                <w:shd w:val="clear" w:color="auto" w:fill="FFFFFF"/>
              </w:rPr>
              <w:t> o pagar el derecho para una elaboración de planos de gabinete.</w:t>
            </w:r>
          </w:p>
        </w:tc>
      </w:tr>
      <w:tr w:rsidR="00F437E0" w14:paraId="6EEA8BC5" w14:textId="77777777" w:rsidTr="00F437E0">
        <w:tc>
          <w:tcPr>
            <w:tcW w:w="562" w:type="dxa"/>
          </w:tcPr>
          <w:p w14:paraId="503D52CF"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5B9E9C99" w14:textId="0CD68E7C"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1384559B" w14:textId="77777777" w:rsidR="00950E73" w:rsidRDefault="00950E73" w:rsidP="00950E73">
      <w:pPr>
        <w:spacing w:after="0" w:line="360" w:lineRule="auto"/>
        <w:jc w:val="both"/>
        <w:rPr>
          <w:rFonts w:ascii="Arial" w:eastAsia="Calibri" w:hAnsi="Arial" w:cs="Arial"/>
          <w:b/>
          <w:color w:val="000000" w:themeColor="text1"/>
          <w:sz w:val="20"/>
          <w:szCs w:val="20"/>
        </w:rPr>
      </w:pPr>
    </w:p>
    <w:p w14:paraId="43D312C8" w14:textId="77777777" w:rsidR="00950E73" w:rsidRPr="00B62B86" w:rsidRDefault="00950E73" w:rsidP="00950E73">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de Licencia de Construcción para Casa-Habitación mayor de 45m</w:t>
      </w:r>
      <w:r w:rsidRPr="00B62B86">
        <w:rPr>
          <w:rFonts w:ascii="Arial" w:eastAsia="Calibri" w:hAnsi="Arial" w:cs="Arial"/>
          <w:b/>
          <w:color w:val="000000" w:themeColor="text1"/>
          <w:sz w:val="20"/>
          <w:szCs w:val="20"/>
          <w:vertAlign w:val="superscript"/>
        </w:rPr>
        <w:t>2</w:t>
      </w:r>
      <w:r w:rsidRPr="00B62B86">
        <w:rPr>
          <w:rFonts w:ascii="Arial" w:eastAsia="Calibri" w:hAnsi="Arial" w:cs="Arial"/>
          <w:b/>
          <w:color w:val="000000" w:themeColor="text1"/>
          <w:sz w:val="20"/>
          <w:szCs w:val="20"/>
        </w:rPr>
        <w:t>, cualquier superficie en planta alta y bardas mayor a 2.50 metros de altura</w:t>
      </w:r>
    </w:p>
    <w:p w14:paraId="6D411CD5" w14:textId="77777777" w:rsidR="00F437E0" w:rsidRDefault="00F437E0"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364"/>
      </w:tblGrid>
      <w:tr w:rsidR="00F437E0" w14:paraId="22AF01DC" w14:textId="77777777" w:rsidTr="007966A7">
        <w:tc>
          <w:tcPr>
            <w:tcW w:w="562" w:type="dxa"/>
          </w:tcPr>
          <w:p w14:paraId="1BF86AC2" w14:textId="77777777" w:rsidR="00F437E0" w:rsidRPr="007966A7" w:rsidRDefault="00F437E0"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4246121" w14:textId="0843E3E5" w:rsidR="00F437E0" w:rsidRDefault="007966A7" w:rsidP="00B62B86">
            <w:pPr>
              <w:spacing w:line="360" w:lineRule="auto"/>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Llenar y presentar el formato de solicitud</w:t>
            </w:r>
          </w:p>
        </w:tc>
      </w:tr>
      <w:tr w:rsidR="007966A7" w14:paraId="3A82B617" w14:textId="77777777" w:rsidTr="007966A7">
        <w:tc>
          <w:tcPr>
            <w:tcW w:w="562" w:type="dxa"/>
          </w:tcPr>
          <w:p w14:paraId="2381B8DD"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429DCB07" w14:textId="532EE3BB"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Comprobante de no adeudo de impuesto predial actualizado (2 copias).</w:t>
            </w:r>
          </w:p>
        </w:tc>
      </w:tr>
      <w:tr w:rsidR="007966A7" w14:paraId="0BBDA3FA" w14:textId="77777777" w:rsidTr="007966A7">
        <w:tc>
          <w:tcPr>
            <w:tcW w:w="562" w:type="dxa"/>
          </w:tcPr>
          <w:p w14:paraId="43F23143"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3D589E4C" w14:textId="6B727643"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Recibo de no adeudo de agua potable (2 copias).</w:t>
            </w:r>
          </w:p>
        </w:tc>
      </w:tr>
      <w:tr w:rsidR="007966A7" w14:paraId="435580BD" w14:textId="77777777" w:rsidTr="007966A7">
        <w:tc>
          <w:tcPr>
            <w:tcW w:w="562" w:type="dxa"/>
          </w:tcPr>
          <w:p w14:paraId="527B6F4C"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469A115" w14:textId="62FC4580"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Carta poder (Tramitador).</w:t>
            </w:r>
          </w:p>
        </w:tc>
      </w:tr>
      <w:tr w:rsidR="007966A7" w14:paraId="25ACEEAB" w14:textId="77777777" w:rsidTr="007966A7">
        <w:tc>
          <w:tcPr>
            <w:tcW w:w="562" w:type="dxa"/>
          </w:tcPr>
          <w:p w14:paraId="664478C5"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BDA02DE" w14:textId="2539441A"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Copia de Identificación Oficial del Tramitador y/o Propietario.</w:t>
            </w:r>
          </w:p>
        </w:tc>
      </w:tr>
      <w:tr w:rsidR="007966A7" w14:paraId="6AC4214C" w14:textId="77777777" w:rsidTr="007966A7">
        <w:tc>
          <w:tcPr>
            <w:tcW w:w="562" w:type="dxa"/>
          </w:tcPr>
          <w:p w14:paraId="6BCE375F"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12F32FE" w14:textId="50166BDB"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7966A7" w14:paraId="3B67969D" w14:textId="77777777" w:rsidTr="007966A7">
        <w:tc>
          <w:tcPr>
            <w:tcW w:w="562" w:type="dxa"/>
          </w:tcPr>
          <w:p w14:paraId="7EBAF38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51D9846" w14:textId="067DE0CB"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Croquis catastral (2 copias).</w:t>
            </w:r>
          </w:p>
        </w:tc>
      </w:tr>
      <w:tr w:rsidR="007966A7" w14:paraId="3521E2A6" w14:textId="77777777" w:rsidTr="007966A7">
        <w:tc>
          <w:tcPr>
            <w:tcW w:w="562" w:type="dxa"/>
          </w:tcPr>
          <w:p w14:paraId="2BE75F3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63C5F53" w14:textId="5E7D374F"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Cédula Catastral (2 copias).</w:t>
            </w:r>
          </w:p>
        </w:tc>
      </w:tr>
      <w:tr w:rsidR="007966A7" w14:paraId="753CF18D" w14:textId="77777777" w:rsidTr="007966A7">
        <w:tc>
          <w:tcPr>
            <w:tcW w:w="562" w:type="dxa"/>
          </w:tcPr>
          <w:p w14:paraId="33A9FA1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1AEC45C2" w14:textId="563E2638"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Archivo digital en AutoCAD en formato DWG</w:t>
            </w:r>
          </w:p>
        </w:tc>
      </w:tr>
      <w:tr w:rsidR="007966A7" w14:paraId="09673E44" w14:textId="77777777" w:rsidTr="007966A7">
        <w:tc>
          <w:tcPr>
            <w:tcW w:w="562" w:type="dxa"/>
          </w:tcPr>
          <w:p w14:paraId="5E95944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B662A08" w14:textId="408F10B9" w:rsidR="007966A7" w:rsidRPr="00B62B86" w:rsidRDefault="007966A7" w:rsidP="007966A7">
            <w:pPr>
              <w:spacing w:line="360" w:lineRule="auto"/>
              <w:jc w:val="both"/>
              <w:rPr>
                <w:rFonts w:ascii="Arial" w:eastAsia="Times New Roman" w:hAnsi="Arial" w:cs="Arial"/>
                <w:bCs/>
                <w:color w:val="000000" w:themeColor="text1"/>
                <w:sz w:val="20"/>
                <w:szCs w:val="20"/>
                <w:lang w:eastAsia="es-MX"/>
              </w:rPr>
            </w:pPr>
            <w:r w:rsidRPr="00B62B86">
              <w:rPr>
                <w:rFonts w:ascii="Arial" w:eastAsia="Times New Roman" w:hAnsi="Arial" w:cs="Arial"/>
                <w:color w:val="000000" w:themeColor="text1"/>
                <w:sz w:val="20"/>
                <w:szCs w:val="20"/>
                <w:lang w:eastAsia="es-MX"/>
              </w:rPr>
              <w:t>Plano oficial o proyecto completo de la obra</w:t>
            </w:r>
            <w:r w:rsidRPr="00B62B86">
              <w:rPr>
                <w:rFonts w:ascii="Arial" w:eastAsia="Calibri" w:hAnsi="Arial" w:cs="Arial"/>
                <w:color w:val="000000" w:themeColor="text1"/>
                <w:sz w:val="20"/>
                <w:szCs w:val="20"/>
                <w:shd w:val="clear" w:color="auto" w:fill="FFFFFF"/>
              </w:rPr>
              <w:t xml:space="preserve"> en formato 60X90CMS a escala 1:50, 1:100, 1:75. L</w:t>
            </w:r>
            <w:r w:rsidRPr="00B62B86">
              <w:rPr>
                <w:rFonts w:ascii="Arial" w:eastAsia="Times New Roman" w:hAnsi="Arial" w:cs="Arial"/>
                <w:color w:val="000000" w:themeColor="text1"/>
                <w:sz w:val="20"/>
                <w:szCs w:val="20"/>
                <w:lang w:eastAsia="es-MX"/>
              </w:rPr>
              <w:t>egible, con firma original del residente de obra o responsable (perito de obra), en cada una de las copias (3 copias).</w:t>
            </w:r>
          </w:p>
        </w:tc>
      </w:tr>
      <w:tr w:rsidR="007966A7" w14:paraId="1405F707" w14:textId="77777777" w:rsidTr="007966A7">
        <w:tc>
          <w:tcPr>
            <w:tcW w:w="562" w:type="dxa"/>
          </w:tcPr>
          <w:p w14:paraId="5E4AC6EA"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75BDF8FD" w14:textId="0C00FA0D"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Planos arquitectónico, Plano estructural, Plano de Instalación Eléctrica, Plano de Instalación Hidráulica y Plano de la instalación sanitaria y pluviales con sus respectivas memorias descriptiva.</w:t>
            </w:r>
          </w:p>
        </w:tc>
      </w:tr>
      <w:tr w:rsidR="007966A7" w14:paraId="0C0A6383" w14:textId="77777777" w:rsidTr="007966A7">
        <w:tc>
          <w:tcPr>
            <w:tcW w:w="562" w:type="dxa"/>
          </w:tcPr>
          <w:p w14:paraId="5798F920"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29A1452" w14:textId="73A4CE97" w:rsidR="007966A7" w:rsidRPr="00B62B86" w:rsidRDefault="007966A7" w:rsidP="00B62B86">
            <w:pPr>
              <w:spacing w:line="360" w:lineRule="auto"/>
              <w:rPr>
                <w:rFonts w:ascii="Arial" w:eastAsia="Calibri" w:hAnsi="Arial" w:cs="Arial"/>
                <w:color w:val="000000" w:themeColor="text1"/>
                <w:sz w:val="20"/>
                <w:szCs w:val="20"/>
                <w:shd w:val="clear" w:color="auto" w:fill="FFFFFF"/>
              </w:rPr>
            </w:pPr>
            <w:r w:rsidRPr="00B62B86">
              <w:rPr>
                <w:rFonts w:ascii="Arial" w:eastAsia="Times New Roman" w:hAnsi="Arial" w:cs="Arial"/>
                <w:color w:val="000000" w:themeColor="text1"/>
                <w:sz w:val="20"/>
                <w:szCs w:val="20"/>
                <w:lang w:eastAsia="es-MX"/>
              </w:rPr>
              <w:t>Fotografías a color del Área a intervenir en el estado actúa (2-4 fotografías a color).</w:t>
            </w:r>
          </w:p>
        </w:tc>
      </w:tr>
      <w:tr w:rsidR="007966A7" w14:paraId="120969E0" w14:textId="77777777" w:rsidTr="007966A7">
        <w:tc>
          <w:tcPr>
            <w:tcW w:w="562" w:type="dxa"/>
          </w:tcPr>
          <w:p w14:paraId="7E39AE7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05E735D9" w14:textId="1FD6C860"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Licencia de uso de suelo si es diferente a casa habitación (2 copias).</w:t>
            </w:r>
          </w:p>
        </w:tc>
      </w:tr>
      <w:tr w:rsidR="007966A7" w14:paraId="6710CCC1" w14:textId="77777777" w:rsidTr="007966A7">
        <w:tc>
          <w:tcPr>
            <w:tcW w:w="562" w:type="dxa"/>
          </w:tcPr>
          <w:p w14:paraId="10A87125"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9095BBB" w14:textId="4FE85969"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7966A7" w14:paraId="513E76BC" w14:textId="77777777" w:rsidTr="007966A7">
        <w:tc>
          <w:tcPr>
            <w:tcW w:w="562" w:type="dxa"/>
          </w:tcPr>
          <w:p w14:paraId="0C8C737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03363290" w14:textId="2FEBF2F5"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7966A7" w14:paraId="38EBFB2F" w14:textId="77777777" w:rsidTr="007966A7">
        <w:tc>
          <w:tcPr>
            <w:tcW w:w="562" w:type="dxa"/>
          </w:tcPr>
          <w:p w14:paraId="240349E9"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D372DFD" w14:textId="1DAD91F3"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487BF454" w14:textId="77777777" w:rsidR="000A30DC" w:rsidRPr="00B62B86" w:rsidRDefault="000A30DC" w:rsidP="00B62B86">
      <w:pPr>
        <w:spacing w:after="0" w:line="360" w:lineRule="auto"/>
        <w:jc w:val="both"/>
        <w:rPr>
          <w:rFonts w:ascii="Arial" w:eastAsia="Calibri" w:hAnsi="Arial" w:cs="Arial"/>
          <w:color w:val="000000" w:themeColor="text1"/>
          <w:sz w:val="20"/>
          <w:szCs w:val="20"/>
          <w:shd w:val="clear" w:color="auto" w:fill="FFFFFF"/>
        </w:rPr>
      </w:pPr>
    </w:p>
    <w:p w14:paraId="56590EF5" w14:textId="56D4D1B5" w:rsidR="00276137" w:rsidRPr="00B62B86" w:rsidRDefault="00276137" w:rsidP="00B62B86">
      <w:pPr>
        <w:spacing w:after="0" w:line="360" w:lineRule="auto"/>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359ABD4A" w14:textId="77777777" w:rsidR="00F437E0" w:rsidRDefault="00F437E0" w:rsidP="00B62B86">
      <w:pPr>
        <w:spacing w:after="0" w:line="360" w:lineRule="auto"/>
        <w:jc w:val="both"/>
        <w:rPr>
          <w:rFonts w:ascii="Arial" w:eastAsia="Times New Roman" w:hAnsi="Arial" w:cs="Arial"/>
          <w:color w:val="000000" w:themeColor="text1"/>
          <w:sz w:val="20"/>
          <w:szCs w:val="20"/>
          <w:lang w:eastAsia="es-MX"/>
        </w:rPr>
      </w:pPr>
    </w:p>
    <w:p w14:paraId="319FC20B" w14:textId="3D7DE1A6"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0C5C895A" w14:textId="77777777" w:rsidR="00F437E0" w:rsidRDefault="00F437E0" w:rsidP="00B62B86">
      <w:pPr>
        <w:spacing w:after="0" w:line="360" w:lineRule="auto"/>
        <w:jc w:val="both"/>
        <w:rPr>
          <w:rFonts w:ascii="Arial" w:eastAsia="Times New Roman" w:hAnsi="Arial" w:cs="Arial"/>
          <w:color w:val="000000" w:themeColor="text1"/>
          <w:sz w:val="20"/>
          <w:szCs w:val="20"/>
          <w:lang w:eastAsia="es-MX"/>
        </w:rPr>
      </w:pPr>
    </w:p>
    <w:p w14:paraId="58E3EF32" w14:textId="21466F6E"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550E0C2C" w14:textId="262D8570" w:rsidR="00F437E0" w:rsidRDefault="00F437E0" w:rsidP="00B62B86">
      <w:pPr>
        <w:spacing w:after="0" w:line="360" w:lineRule="auto"/>
        <w:jc w:val="both"/>
        <w:rPr>
          <w:rFonts w:ascii="Arial" w:eastAsia="Calibri" w:hAnsi="Arial" w:cs="Arial"/>
          <w:b/>
          <w:color w:val="000000" w:themeColor="text1"/>
          <w:sz w:val="20"/>
          <w:szCs w:val="20"/>
        </w:rPr>
      </w:pPr>
    </w:p>
    <w:p w14:paraId="60985C45"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Demolición o Desmantelamiento</w:t>
      </w:r>
    </w:p>
    <w:p w14:paraId="5018A479"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505"/>
      </w:tblGrid>
      <w:tr w:rsidR="007966A7" w14:paraId="401AC48C" w14:textId="77777777" w:rsidTr="007966A7">
        <w:tc>
          <w:tcPr>
            <w:tcW w:w="562" w:type="dxa"/>
          </w:tcPr>
          <w:p w14:paraId="38ECE80A"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738E95EE" w14:textId="256D3271" w:rsidR="007966A7" w:rsidRDefault="007966A7" w:rsidP="00950E73">
            <w:pPr>
              <w:spacing w:line="360" w:lineRule="auto"/>
              <w:jc w:val="both"/>
              <w:rPr>
                <w:rFonts w:ascii="Arial" w:eastAsia="Calibri" w:hAnsi="Arial" w:cs="Arial"/>
                <w:b/>
                <w:color w:val="000000" w:themeColor="text1"/>
                <w:sz w:val="20"/>
                <w:szCs w:val="20"/>
              </w:rPr>
            </w:pPr>
            <w:r w:rsidRPr="00B62B86">
              <w:rPr>
                <w:rFonts w:ascii="Arial" w:eastAsia="Calibri" w:hAnsi="Arial" w:cs="Arial"/>
                <w:bCs/>
                <w:color w:val="000000" w:themeColor="text1"/>
                <w:sz w:val="20"/>
                <w:szCs w:val="20"/>
                <w:shd w:val="clear" w:color="auto" w:fill="FFFFFF"/>
              </w:rPr>
              <w:t xml:space="preserve">Escrito firmado por el propietario y/posesionario legal, que describa los trabajos a realizar, indicando el área a demoler, los mecanismos a utilizar y el tiempo que durará la demolición. En caso de </w:t>
            </w:r>
            <w:r w:rsidR="00950E73">
              <w:rPr>
                <w:rFonts w:ascii="Arial" w:eastAsia="Calibri" w:hAnsi="Arial" w:cs="Arial"/>
                <w:bCs/>
                <w:color w:val="000000" w:themeColor="text1"/>
                <w:sz w:val="20"/>
                <w:szCs w:val="20"/>
                <w:shd w:val="clear" w:color="auto" w:fill="FFFFFF"/>
              </w:rPr>
              <w:t>no</w:t>
            </w:r>
            <w:r w:rsidRPr="00B62B86">
              <w:rPr>
                <w:rFonts w:ascii="Arial" w:eastAsia="Calibri" w:hAnsi="Arial" w:cs="Arial"/>
                <w:bCs/>
                <w:color w:val="000000" w:themeColor="text1"/>
                <w:sz w:val="20"/>
                <w:szCs w:val="20"/>
                <w:shd w:val="clear" w:color="auto" w:fill="FFFFFF"/>
              </w:rPr>
              <w:t xml:space="preserve"> ser propietario, deberá presentar anuencia del mismo o acreditar mediante escritura o convenio correspondiente la autorización otorgada por el propietario del predio para la realización de dichos trabajos.</w:t>
            </w:r>
          </w:p>
        </w:tc>
      </w:tr>
      <w:tr w:rsidR="007966A7" w14:paraId="3F6F5449" w14:textId="77777777" w:rsidTr="007966A7">
        <w:tc>
          <w:tcPr>
            <w:tcW w:w="562" w:type="dxa"/>
          </w:tcPr>
          <w:p w14:paraId="7D26FD9F"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5BDCC49B" w14:textId="2E5F1B33" w:rsidR="007966A7" w:rsidRPr="00B62B86" w:rsidRDefault="007966A7" w:rsidP="007966A7">
            <w:pPr>
              <w:spacing w:line="360" w:lineRule="auto"/>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7966A7" w14:paraId="50E7FF07" w14:textId="77777777" w:rsidTr="007966A7">
        <w:tc>
          <w:tcPr>
            <w:tcW w:w="562" w:type="dxa"/>
          </w:tcPr>
          <w:p w14:paraId="59541530"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09BDC981" w14:textId="7559F9F5" w:rsidR="007966A7" w:rsidRPr="00B62B86" w:rsidRDefault="007966A7" w:rsidP="00B62B86">
            <w:pPr>
              <w:spacing w:line="360" w:lineRule="auto"/>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Estar al corriente en el pago del impuesto predial</w:t>
            </w:r>
          </w:p>
        </w:tc>
      </w:tr>
      <w:tr w:rsidR="007966A7" w14:paraId="43F24A32" w14:textId="77777777" w:rsidTr="007966A7">
        <w:tc>
          <w:tcPr>
            <w:tcW w:w="562" w:type="dxa"/>
          </w:tcPr>
          <w:p w14:paraId="2AF8A291"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1F8171AA" w14:textId="173B5902" w:rsidR="007966A7" w:rsidRPr="00B62B86" w:rsidRDefault="007966A7" w:rsidP="007966A7">
            <w:pPr>
              <w:spacing w:line="360" w:lineRule="auto"/>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Croquis o plano del estado actual a escala, indicando el área a demoler, con la firma de un PCM si se trata de superficies mayores de 45.00 metros cuadrados</w:t>
            </w:r>
          </w:p>
        </w:tc>
      </w:tr>
      <w:tr w:rsidR="007966A7" w14:paraId="523DDA9A" w14:textId="77777777" w:rsidTr="007966A7">
        <w:tc>
          <w:tcPr>
            <w:tcW w:w="562" w:type="dxa"/>
          </w:tcPr>
          <w:p w14:paraId="0D6D853D"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3D9D2FC1" w14:textId="0E92BED7" w:rsidR="007966A7" w:rsidRPr="00B62B86" w:rsidRDefault="007966A7" w:rsidP="007966A7">
            <w:pPr>
              <w:spacing w:line="360" w:lineRule="auto"/>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La autorización del Instituto Nacional de Antropología e Historia local en caso de obras en PREDIOS o INMUEBLES ubicados en la Zona de Monumentos Históricos y en Zonas de Protección Arqueológica</w:t>
            </w:r>
          </w:p>
        </w:tc>
      </w:tr>
    </w:tbl>
    <w:p w14:paraId="5C6A94E4" w14:textId="77777777" w:rsidR="00276137" w:rsidRPr="00B62B86" w:rsidRDefault="00276137" w:rsidP="00B62B86">
      <w:pPr>
        <w:spacing w:after="0" w:line="360" w:lineRule="auto"/>
        <w:rPr>
          <w:rFonts w:ascii="Arial" w:eastAsia="Calibri" w:hAnsi="Arial" w:cs="Arial"/>
          <w:b/>
          <w:color w:val="000000" w:themeColor="text1"/>
          <w:sz w:val="20"/>
          <w:szCs w:val="20"/>
        </w:rPr>
      </w:pPr>
    </w:p>
    <w:tbl>
      <w:tblPr>
        <w:tblpPr w:leftFromText="141" w:rightFromText="141" w:vertAnchor="text" w:horzAnchor="margin" w:tblpXSpec="center" w:tblpY="6412"/>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224"/>
      </w:tblGrid>
      <w:tr w:rsidR="000A30DC" w:rsidRPr="00B62B86" w14:paraId="5A02B872" w14:textId="77777777" w:rsidTr="007966A7">
        <w:trPr>
          <w:trHeight w:val="334"/>
        </w:trPr>
        <w:tc>
          <w:tcPr>
            <w:tcW w:w="562" w:type="dxa"/>
            <w:shd w:val="clear" w:color="auto" w:fill="auto"/>
            <w:noWrap/>
            <w:vAlign w:val="bottom"/>
            <w:hideMark/>
          </w:tcPr>
          <w:p w14:paraId="7FDECDFC" w14:textId="12A91D01"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hideMark/>
          </w:tcPr>
          <w:p w14:paraId="2191309D"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Estar al corriente en el pago del impuesto predial.</w:t>
            </w:r>
          </w:p>
        </w:tc>
      </w:tr>
      <w:tr w:rsidR="000A30DC" w:rsidRPr="00B62B86" w14:paraId="40DC2DE0" w14:textId="77777777" w:rsidTr="007966A7">
        <w:trPr>
          <w:trHeight w:val="334"/>
        </w:trPr>
        <w:tc>
          <w:tcPr>
            <w:tcW w:w="562" w:type="dxa"/>
            <w:shd w:val="clear" w:color="auto" w:fill="auto"/>
            <w:noWrap/>
            <w:vAlign w:val="bottom"/>
          </w:tcPr>
          <w:p w14:paraId="356ADD35" w14:textId="7CCA5F3D"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5FB51464"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Oficio de Revisión Técnica de la Constitución de Régimen en Condominio</w:t>
            </w:r>
          </w:p>
        </w:tc>
      </w:tr>
      <w:tr w:rsidR="000A30DC" w:rsidRPr="00B62B86" w14:paraId="07C2BBC5" w14:textId="77777777" w:rsidTr="007966A7">
        <w:trPr>
          <w:trHeight w:val="334"/>
        </w:trPr>
        <w:tc>
          <w:tcPr>
            <w:tcW w:w="562" w:type="dxa"/>
            <w:shd w:val="clear" w:color="auto" w:fill="auto"/>
            <w:noWrap/>
            <w:vAlign w:val="bottom"/>
          </w:tcPr>
          <w:p w14:paraId="59D8B347" w14:textId="7AB4A9FB"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hideMark/>
          </w:tcPr>
          <w:p w14:paraId="6962A0E1"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Proporcionar datos del usuario en la solicitud de servicios generada por el sistema.</w:t>
            </w:r>
          </w:p>
        </w:tc>
      </w:tr>
      <w:tr w:rsidR="000A30DC" w:rsidRPr="00B62B86" w14:paraId="253CEF12" w14:textId="77777777" w:rsidTr="007966A7">
        <w:trPr>
          <w:trHeight w:val="334"/>
        </w:trPr>
        <w:tc>
          <w:tcPr>
            <w:tcW w:w="562" w:type="dxa"/>
            <w:shd w:val="clear" w:color="auto" w:fill="auto"/>
            <w:noWrap/>
            <w:vAlign w:val="bottom"/>
          </w:tcPr>
          <w:p w14:paraId="54AA3AD9" w14:textId="7FEA0814"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21A07F36"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Planos</w:t>
            </w:r>
          </w:p>
        </w:tc>
      </w:tr>
      <w:tr w:rsidR="000A30DC" w:rsidRPr="00B62B86" w14:paraId="3308B4B5" w14:textId="77777777" w:rsidTr="007966A7">
        <w:trPr>
          <w:trHeight w:val="334"/>
        </w:trPr>
        <w:tc>
          <w:tcPr>
            <w:tcW w:w="562" w:type="dxa"/>
            <w:shd w:val="clear" w:color="auto" w:fill="auto"/>
            <w:noWrap/>
            <w:vAlign w:val="bottom"/>
          </w:tcPr>
          <w:p w14:paraId="2DAC3EB6" w14:textId="5044D7E2"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43EE964C" w14:textId="77777777" w:rsidR="00276137" w:rsidRPr="00B62B86" w:rsidRDefault="006235D4"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Formato</w:t>
            </w:r>
            <w:r w:rsidR="00276137" w:rsidRPr="00B62B86">
              <w:rPr>
                <w:rFonts w:ascii="Arial" w:eastAsia="Calibri" w:hAnsi="Arial" w:cs="Arial"/>
                <w:bCs/>
                <w:color w:val="000000" w:themeColor="text1"/>
                <w:sz w:val="20"/>
                <w:szCs w:val="20"/>
                <w:shd w:val="clear" w:color="auto" w:fill="FFFFFF"/>
              </w:rPr>
              <w:t xml:space="preserve"> F2, inscripción certificada vigente o boleta de inscripción; </w:t>
            </w:r>
            <w:r w:rsidR="00276137" w:rsidRPr="00B62B86">
              <w:rPr>
                <w:rFonts w:ascii="Arial" w:eastAsia="Calibri" w:hAnsi="Arial" w:cs="Arial"/>
                <w:color w:val="000000" w:themeColor="text1"/>
                <w:sz w:val="20"/>
                <w:szCs w:val="20"/>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70094816" w14:textId="77777777" w:rsidR="00C72F19" w:rsidRPr="00B62B86" w:rsidRDefault="00C72F19" w:rsidP="00B62B86">
      <w:pPr>
        <w:spacing w:after="0" w:line="360" w:lineRule="auto"/>
        <w:jc w:val="both"/>
        <w:rPr>
          <w:rFonts w:ascii="Arial" w:eastAsia="Calibri" w:hAnsi="Arial" w:cs="Arial"/>
          <w:b/>
          <w:color w:val="000000" w:themeColor="text1"/>
          <w:sz w:val="20"/>
          <w:szCs w:val="20"/>
        </w:rPr>
      </w:pPr>
    </w:p>
    <w:p w14:paraId="2F1F6702" w14:textId="77777777" w:rsidR="00207CB1"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Revisión Técnica de la Documentación de Régimen de Condominio</w:t>
      </w:r>
    </w:p>
    <w:p w14:paraId="2CA48A38" w14:textId="77777777" w:rsidR="007966A7" w:rsidRDefault="007966A7" w:rsidP="00B62B86">
      <w:pPr>
        <w:spacing w:after="0" w:line="360" w:lineRule="auto"/>
        <w:ind w:firstLine="709"/>
        <w:jc w:val="both"/>
        <w:rPr>
          <w:rFonts w:ascii="Arial" w:eastAsia="Calibri" w:hAnsi="Arial" w:cs="Arial"/>
          <w:color w:val="000000" w:themeColor="text1"/>
          <w:sz w:val="20"/>
          <w:szCs w:val="20"/>
        </w:rPr>
      </w:pPr>
    </w:p>
    <w:p w14:paraId="62BF8AAC" w14:textId="77777777" w:rsidR="00276137" w:rsidRDefault="00276137" w:rsidP="00B62B86">
      <w:pPr>
        <w:spacing w:after="0" w:line="360" w:lineRule="auto"/>
        <w:ind w:firstLine="709"/>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Los siguientes pagos son aceptados con la orden de pago emitida por el departamento correspondiente:</w:t>
      </w:r>
    </w:p>
    <w:p w14:paraId="3F573FE4" w14:textId="77777777" w:rsidR="007966A7" w:rsidRPr="00B62B86" w:rsidRDefault="007966A7" w:rsidP="00B62B86">
      <w:pPr>
        <w:spacing w:after="0" w:line="360" w:lineRule="auto"/>
        <w:ind w:firstLine="709"/>
        <w:jc w:val="both"/>
        <w:rPr>
          <w:rFonts w:ascii="Arial" w:eastAsia="Calibri" w:hAnsi="Arial" w:cs="Arial"/>
          <w:color w:val="000000" w:themeColor="text1"/>
          <w:sz w:val="20"/>
          <w:szCs w:val="20"/>
        </w:rPr>
      </w:pPr>
    </w:p>
    <w:p w14:paraId="6937C53E"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Permisos eventuales para la venta de bebidas alcohólicas</w:t>
      </w:r>
    </w:p>
    <w:p w14:paraId="1B96D6C8"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Autorización de funcionamiento en horario extraordinarios giro relacionado con venta de bebidas alcohólicas</w:t>
      </w:r>
    </w:p>
    <w:p w14:paraId="04BA88C8"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Modificación en concepto de ampliación de horario para los giros relacionados con venta de bebidas alcohólicas</w:t>
      </w:r>
    </w:p>
    <w:p w14:paraId="031E1722"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Servicios que presta la dirección de catastro</w:t>
      </w:r>
    </w:p>
    <w:p w14:paraId="1970CF61" w14:textId="77777777" w:rsidR="00B71230" w:rsidRPr="00B62B86" w:rsidRDefault="00B71230" w:rsidP="00B62B86">
      <w:pPr>
        <w:spacing w:after="0" w:line="360" w:lineRule="auto"/>
        <w:rPr>
          <w:rFonts w:ascii="Arial" w:eastAsia="Calibri" w:hAnsi="Arial" w:cs="Arial"/>
          <w:b/>
          <w:bCs/>
          <w:color w:val="000000" w:themeColor="text1"/>
          <w:sz w:val="20"/>
          <w:szCs w:val="20"/>
        </w:rPr>
      </w:pPr>
    </w:p>
    <w:p w14:paraId="17D08B84" w14:textId="1954ADAE" w:rsidR="004B6742" w:rsidRPr="00B62B86" w:rsidRDefault="00877A8B"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82</w:t>
      </w:r>
      <w:r w:rsidRPr="00B62B86">
        <w:rPr>
          <w:rFonts w:ascii="Arial" w:eastAsia="Arial" w:hAnsi="Arial" w:cs="Arial"/>
          <w:b/>
          <w:sz w:val="20"/>
          <w:szCs w:val="20"/>
        </w:rPr>
        <w:t xml:space="preserve">.- </w:t>
      </w:r>
      <w:r w:rsidR="004B6742" w:rsidRPr="00B62B86">
        <w:rPr>
          <w:rFonts w:ascii="Arial" w:eastAsia="Arial" w:hAnsi="Arial" w:cs="Arial"/>
          <w:sz w:val="20"/>
          <w:szCs w:val="20"/>
        </w:rPr>
        <w:t>Las bases para el pago</w:t>
      </w:r>
      <w:r w:rsidRPr="00B62B86">
        <w:rPr>
          <w:rFonts w:ascii="Arial" w:eastAsia="Arial" w:hAnsi="Arial" w:cs="Arial"/>
          <w:sz w:val="20"/>
          <w:szCs w:val="20"/>
        </w:rPr>
        <w:t xml:space="preserve"> de los derechos mencionados en el artículo que antecede</w:t>
      </w:r>
      <w:r w:rsidR="004B6742" w:rsidRPr="00B62B86">
        <w:rPr>
          <w:rFonts w:ascii="Arial" w:eastAsia="Arial" w:hAnsi="Arial" w:cs="Arial"/>
          <w:sz w:val="20"/>
          <w:szCs w:val="20"/>
        </w:rPr>
        <w:t xml:space="preserve"> de conformidad con la ley de ingreso que se encuentre vigente</w:t>
      </w:r>
    </w:p>
    <w:p w14:paraId="3685012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78AD3FF" w14:textId="3517E620"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83</w:t>
      </w:r>
      <w:r w:rsidRPr="00B62B86">
        <w:rPr>
          <w:rFonts w:ascii="Arial" w:eastAsia="Arial" w:hAnsi="Arial" w:cs="Arial"/>
          <w:b/>
          <w:sz w:val="20"/>
          <w:szCs w:val="20"/>
        </w:rPr>
        <w:t xml:space="preserve">.- </w:t>
      </w:r>
      <w:r w:rsidRPr="00B62B86">
        <w:rPr>
          <w:rFonts w:ascii="Arial" w:eastAsia="Arial" w:hAnsi="Arial" w:cs="Arial"/>
          <w:sz w:val="20"/>
          <w:szCs w:val="20"/>
        </w:rPr>
        <w:t xml:space="preserve">Para los efectos de este capítulo, las construcciones se clasificarán en dos tipos: </w:t>
      </w:r>
    </w:p>
    <w:p w14:paraId="13F39D67" w14:textId="46DD5799" w:rsidR="00877A8B" w:rsidRPr="00B62B86" w:rsidRDefault="00877A8B" w:rsidP="00B62B86">
      <w:pPr>
        <w:spacing w:after="0" w:line="360" w:lineRule="auto"/>
        <w:jc w:val="both"/>
        <w:rPr>
          <w:rFonts w:ascii="Arial" w:hAnsi="Arial" w:cs="Arial"/>
          <w:sz w:val="20"/>
          <w:szCs w:val="20"/>
        </w:rPr>
      </w:pPr>
    </w:p>
    <w:p w14:paraId="7C1AD33D" w14:textId="77777777" w:rsidR="007966A7" w:rsidRDefault="007966A7" w:rsidP="00B62B86">
      <w:pPr>
        <w:spacing w:after="0" w:line="360" w:lineRule="auto"/>
        <w:jc w:val="both"/>
        <w:rPr>
          <w:rFonts w:ascii="Arial" w:eastAsia="Arial" w:hAnsi="Arial" w:cs="Arial"/>
          <w:sz w:val="20"/>
          <w:szCs w:val="20"/>
        </w:rPr>
      </w:pPr>
    </w:p>
    <w:p w14:paraId="2C26B8B5" w14:textId="77777777" w:rsidR="007966A7" w:rsidRDefault="007966A7" w:rsidP="00B62B86">
      <w:pPr>
        <w:spacing w:after="0" w:line="360" w:lineRule="auto"/>
        <w:jc w:val="both"/>
        <w:rPr>
          <w:rFonts w:ascii="Arial" w:eastAsia="Arial" w:hAnsi="Arial" w:cs="Arial"/>
          <w:sz w:val="20"/>
          <w:szCs w:val="20"/>
        </w:rPr>
      </w:pPr>
    </w:p>
    <w:p w14:paraId="03EA420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Construcción Habitacional y Comercial, y, Construcción Industrial. La Construcción Habitacional </w:t>
      </w:r>
      <w:r w:rsidR="00317D14" w:rsidRPr="00B62B86">
        <w:rPr>
          <w:rFonts w:ascii="Arial" w:eastAsia="Arial" w:hAnsi="Arial" w:cs="Arial"/>
          <w:sz w:val="20"/>
          <w:szCs w:val="20"/>
        </w:rPr>
        <w:t>y Comercial</w:t>
      </w:r>
      <w:r w:rsidRPr="00B62B86">
        <w:rPr>
          <w:rFonts w:ascii="Arial" w:eastAsia="Arial" w:hAnsi="Arial" w:cs="Arial"/>
          <w:sz w:val="20"/>
          <w:szCs w:val="20"/>
        </w:rPr>
        <w:t xml:space="preserve"> son exclusivas para la vivienda de personas y para ayudar en las actividades cotidianas. </w:t>
      </w:r>
      <w:r w:rsidR="00317D14" w:rsidRPr="00B62B86">
        <w:rPr>
          <w:rFonts w:ascii="Arial" w:eastAsia="Arial" w:hAnsi="Arial" w:cs="Arial"/>
          <w:sz w:val="20"/>
          <w:szCs w:val="20"/>
        </w:rPr>
        <w:t>La Construcción</w:t>
      </w:r>
      <w:r w:rsidRPr="00B62B86">
        <w:rPr>
          <w:rFonts w:ascii="Arial" w:eastAsia="Arial" w:hAnsi="Arial" w:cs="Arial"/>
          <w:sz w:val="20"/>
          <w:szCs w:val="20"/>
        </w:rPr>
        <w:t xml:space="preserve"> Industrial es el arte o técnica de fabricar edificios e infraestructuras. </w:t>
      </w:r>
    </w:p>
    <w:p w14:paraId="4CF2BBB6" w14:textId="77777777" w:rsidR="00877A8B" w:rsidRDefault="00877A8B" w:rsidP="00B62B86">
      <w:pPr>
        <w:spacing w:after="0" w:line="360" w:lineRule="auto"/>
        <w:jc w:val="center"/>
        <w:rPr>
          <w:rFonts w:ascii="Arial" w:hAnsi="Arial" w:cs="Arial"/>
          <w:b/>
          <w:sz w:val="20"/>
          <w:szCs w:val="20"/>
        </w:rPr>
      </w:pPr>
    </w:p>
    <w:p w14:paraId="3E28EB66" w14:textId="77777777" w:rsidR="004941C4" w:rsidRPr="00B62B86" w:rsidRDefault="004941C4" w:rsidP="00B62B86">
      <w:pPr>
        <w:spacing w:after="0" w:line="360" w:lineRule="auto"/>
        <w:jc w:val="center"/>
        <w:rPr>
          <w:rFonts w:ascii="Arial" w:hAnsi="Arial" w:cs="Arial"/>
          <w:b/>
          <w:sz w:val="20"/>
          <w:szCs w:val="20"/>
        </w:rPr>
      </w:pPr>
    </w:p>
    <w:p w14:paraId="17181A6C"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Tarifa</w:t>
      </w:r>
    </w:p>
    <w:p w14:paraId="12BA6AE4" w14:textId="27236244" w:rsidR="00877A8B" w:rsidRPr="00B62B86" w:rsidRDefault="00877A8B" w:rsidP="00B62B86">
      <w:pPr>
        <w:spacing w:after="0" w:line="360" w:lineRule="auto"/>
        <w:jc w:val="both"/>
        <w:rPr>
          <w:rFonts w:ascii="Arial" w:hAnsi="Arial" w:cs="Arial"/>
          <w:sz w:val="20"/>
          <w:szCs w:val="20"/>
        </w:rPr>
      </w:pPr>
    </w:p>
    <w:p w14:paraId="14A37583" w14:textId="7D57F0BE"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84</w:t>
      </w:r>
      <w:r w:rsidRPr="00B62B86">
        <w:rPr>
          <w:rFonts w:ascii="Arial" w:eastAsia="Arial" w:hAnsi="Arial" w:cs="Arial"/>
          <w:b/>
          <w:sz w:val="20"/>
          <w:szCs w:val="20"/>
        </w:rPr>
        <w:t xml:space="preserve">.- </w:t>
      </w:r>
      <w:r w:rsidRPr="00B62B86">
        <w:rPr>
          <w:rFonts w:ascii="Arial" w:eastAsia="Arial" w:hAnsi="Arial" w:cs="Arial"/>
          <w:sz w:val="20"/>
          <w:szCs w:val="20"/>
        </w:rPr>
        <w:t xml:space="preserve">La tarifa del derecho por el servicio mencionado, </w:t>
      </w:r>
      <w:r w:rsidR="007966A7">
        <w:rPr>
          <w:rFonts w:ascii="Arial" w:eastAsia="Arial" w:hAnsi="Arial" w:cs="Arial"/>
          <w:sz w:val="20"/>
          <w:szCs w:val="20"/>
        </w:rPr>
        <w:t xml:space="preserve">así como por el otorgamiento de los </w:t>
      </w:r>
      <w:r w:rsidRPr="00B62B86">
        <w:rPr>
          <w:rFonts w:ascii="Arial" w:eastAsia="Arial" w:hAnsi="Arial" w:cs="Arial"/>
          <w:sz w:val="20"/>
          <w:szCs w:val="20"/>
        </w:rPr>
        <w:t xml:space="preserve">permisos de construcción, reconstrucción, ampliación, demolición de </w:t>
      </w:r>
      <w:r w:rsidR="007966A7">
        <w:rPr>
          <w:rFonts w:ascii="Arial" w:eastAsia="Arial" w:hAnsi="Arial" w:cs="Arial"/>
          <w:sz w:val="20"/>
          <w:szCs w:val="20"/>
        </w:rPr>
        <w:t>inmuebles; de fraccionamientos;</w:t>
      </w:r>
      <w:r w:rsidRPr="00B62B86">
        <w:rPr>
          <w:rFonts w:ascii="Arial" w:eastAsia="Arial" w:hAnsi="Arial" w:cs="Arial"/>
          <w:sz w:val="20"/>
          <w:szCs w:val="20"/>
        </w:rPr>
        <w:t xml:space="preserve"> construcción de pozos y albercas; ruptura de banqueta, empedrados </w:t>
      </w:r>
      <w:r w:rsidR="007966A7">
        <w:rPr>
          <w:rFonts w:ascii="Arial" w:eastAsia="Arial" w:hAnsi="Arial" w:cs="Arial"/>
          <w:sz w:val="20"/>
          <w:szCs w:val="20"/>
        </w:rPr>
        <w:t>o pavimento, causarán y pagarán</w:t>
      </w:r>
      <w:r w:rsidRPr="00B62B86">
        <w:rPr>
          <w:rFonts w:ascii="Arial" w:eastAsia="Arial" w:hAnsi="Arial" w:cs="Arial"/>
          <w:sz w:val="20"/>
          <w:szCs w:val="20"/>
        </w:rPr>
        <w:t xml:space="preserve"> derechos de acuerdo con las tarifas establecidas en la Ley de Ing</w:t>
      </w:r>
      <w:r w:rsidR="007966A7">
        <w:rPr>
          <w:rFonts w:ascii="Arial" w:eastAsia="Arial" w:hAnsi="Arial" w:cs="Arial"/>
          <w:sz w:val="20"/>
          <w:szCs w:val="20"/>
        </w:rPr>
        <w:t xml:space="preserve">resos del Municipio de </w:t>
      </w:r>
      <w:proofErr w:type="spellStart"/>
      <w:r w:rsidR="007966A7">
        <w:rPr>
          <w:rFonts w:ascii="Arial" w:eastAsia="Arial" w:hAnsi="Arial" w:cs="Arial"/>
          <w:sz w:val="20"/>
          <w:szCs w:val="20"/>
        </w:rPr>
        <w:t>Hunucmá</w:t>
      </w:r>
      <w:proofErr w:type="spellEnd"/>
      <w:r w:rsidR="007966A7">
        <w:rPr>
          <w:rFonts w:ascii="Arial" w:eastAsia="Arial" w:hAnsi="Arial" w:cs="Arial"/>
          <w:sz w:val="20"/>
          <w:szCs w:val="20"/>
        </w:rPr>
        <w:t>,</w:t>
      </w:r>
      <w:r w:rsidRPr="00B62B86">
        <w:rPr>
          <w:rFonts w:ascii="Arial" w:eastAsia="Arial" w:hAnsi="Arial" w:cs="Arial"/>
          <w:sz w:val="20"/>
          <w:szCs w:val="20"/>
        </w:rPr>
        <w:t xml:space="preserve"> Yucatán en vigor. </w:t>
      </w:r>
    </w:p>
    <w:p w14:paraId="5DDFDD6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03DCF2C" w14:textId="095D508B"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85</w:t>
      </w:r>
      <w:r w:rsidRPr="00B62B86">
        <w:rPr>
          <w:rFonts w:ascii="Arial" w:eastAsia="Arial" w:hAnsi="Arial" w:cs="Arial"/>
          <w:b/>
          <w:sz w:val="20"/>
          <w:szCs w:val="20"/>
        </w:rPr>
        <w:t xml:space="preserve">.- </w:t>
      </w:r>
      <w:r w:rsidRPr="00B62B86">
        <w:rPr>
          <w:rFonts w:ascii="Arial" w:eastAsia="Arial" w:hAnsi="Arial" w:cs="Arial"/>
          <w:sz w:val="20"/>
          <w:szCs w:val="20"/>
        </w:rPr>
        <w:t xml:space="preserve">Son responsables solidarios del pago de estos derechos, los ingenieros, contratistas, arquitectos y/o encargados de la realización de las obras. </w:t>
      </w:r>
    </w:p>
    <w:p w14:paraId="0E41B68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A0365E2" w14:textId="0671ABFA" w:rsidR="004B6742" w:rsidRPr="00B62B86" w:rsidRDefault="00950E73"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Tercera</w:t>
      </w:r>
    </w:p>
    <w:p w14:paraId="3F683B9C"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Rastro</w:t>
      </w:r>
    </w:p>
    <w:p w14:paraId="1CC3A57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8AF9F3F" w14:textId="13B3A476"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86</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Es objeto del Derecho por Servicio de Rastro que preste el Ayuntamiento, el transporte,  matanza, guarda en corrales, peso en básculas e inspección </w:t>
      </w:r>
      <w:r w:rsidR="00CF64D4">
        <w:rPr>
          <w:rFonts w:ascii="Arial" w:eastAsia="Arial" w:hAnsi="Arial" w:cs="Arial"/>
          <w:sz w:val="20"/>
          <w:szCs w:val="20"/>
        </w:rPr>
        <w:t xml:space="preserve">dentro y </w:t>
      </w:r>
      <w:r w:rsidR="00877A8B" w:rsidRPr="00B62B86">
        <w:rPr>
          <w:rFonts w:ascii="Arial" w:eastAsia="Arial" w:hAnsi="Arial" w:cs="Arial"/>
          <w:sz w:val="20"/>
          <w:szCs w:val="20"/>
        </w:rPr>
        <w:t>fuera del rastro</w:t>
      </w:r>
      <w:r w:rsidR="00CF64D4">
        <w:rPr>
          <w:rFonts w:ascii="Arial" w:eastAsia="Arial" w:hAnsi="Arial" w:cs="Arial"/>
          <w:sz w:val="20"/>
          <w:szCs w:val="20"/>
        </w:rPr>
        <w:t>,</w:t>
      </w:r>
      <w:r w:rsidR="00877A8B" w:rsidRPr="00B62B86">
        <w:rPr>
          <w:rFonts w:ascii="Arial" w:eastAsia="Arial" w:hAnsi="Arial" w:cs="Arial"/>
          <w:sz w:val="20"/>
          <w:szCs w:val="20"/>
        </w:rPr>
        <w:t xml:space="preserve"> de animales y de carne  fresca o en canal. </w:t>
      </w:r>
    </w:p>
    <w:p w14:paraId="247D05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B4DF83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Son sujetos del Derecho a que se refiere la presente Sección, las personas físicas </w:t>
      </w:r>
      <w:r w:rsidR="004B6742" w:rsidRPr="00B62B86">
        <w:rPr>
          <w:rFonts w:ascii="Arial" w:eastAsia="Arial" w:hAnsi="Arial" w:cs="Arial"/>
          <w:sz w:val="20"/>
          <w:szCs w:val="20"/>
        </w:rPr>
        <w:t>o morales que</w:t>
      </w:r>
      <w:r w:rsidRPr="00B62B86">
        <w:rPr>
          <w:rFonts w:ascii="Arial" w:eastAsia="Arial" w:hAnsi="Arial" w:cs="Arial"/>
          <w:sz w:val="20"/>
          <w:szCs w:val="20"/>
        </w:rPr>
        <w:t xml:space="preserve"> utilicen los servicios de rastro que presta el Ayuntamiento. </w:t>
      </w:r>
    </w:p>
    <w:p w14:paraId="2937F9B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373FA68" w14:textId="66521A3A"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87</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Será base de este tributo el tipo de servicio, el número de animales trasportados, sacrificados, guardados, pesados o inspeccionados. </w:t>
      </w:r>
    </w:p>
    <w:p w14:paraId="735A5D9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CC47231"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Los derechos por los servicios de Rastro se causarán de conformidad c</w:t>
      </w:r>
      <w:r w:rsidR="004B6742" w:rsidRPr="00B62B86">
        <w:rPr>
          <w:rFonts w:ascii="Arial" w:eastAsia="Arial" w:hAnsi="Arial" w:cs="Arial"/>
          <w:sz w:val="20"/>
          <w:szCs w:val="20"/>
        </w:rPr>
        <w:t xml:space="preserve">on la tarifa establecida en la </w:t>
      </w:r>
      <w:r w:rsidRPr="00B62B86">
        <w:rPr>
          <w:rFonts w:ascii="Arial" w:eastAsia="Arial" w:hAnsi="Arial" w:cs="Arial"/>
          <w:sz w:val="20"/>
          <w:szCs w:val="20"/>
        </w:rPr>
        <w:t xml:space="preserve">Ley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Vigente. </w:t>
      </w:r>
    </w:p>
    <w:p w14:paraId="475DBF0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2757748"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La inspección de carne en los rastros públicos no causará derech</w:t>
      </w:r>
      <w:r w:rsidR="004B6742" w:rsidRPr="00B62B86">
        <w:rPr>
          <w:rFonts w:ascii="Arial" w:eastAsia="Arial" w:hAnsi="Arial" w:cs="Arial"/>
          <w:sz w:val="20"/>
          <w:szCs w:val="20"/>
        </w:rPr>
        <w:t>o alguno, pero las personas que</w:t>
      </w:r>
      <w:r w:rsidRPr="00B62B86">
        <w:rPr>
          <w:rFonts w:ascii="Arial" w:eastAsia="Arial" w:hAnsi="Arial" w:cs="Arial"/>
          <w:sz w:val="20"/>
          <w:szCs w:val="20"/>
        </w:rPr>
        <w:t xml:space="preserve"> introduzcan carne al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deberán pasar por esa inspección. Dicha inspección se practicará en términos de lo dispuesto en la Ley de Salud del Estado de Yucatán. </w:t>
      </w:r>
    </w:p>
    <w:p w14:paraId="1F6DF0E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57BFAF8C"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En el caso de que las personas que realicen la introducción de carne en los términos del </w:t>
      </w:r>
      <w:r w:rsidR="00364C26" w:rsidRPr="00B62B86">
        <w:rPr>
          <w:rFonts w:ascii="Arial" w:eastAsia="Arial" w:hAnsi="Arial" w:cs="Arial"/>
          <w:sz w:val="20"/>
          <w:szCs w:val="20"/>
        </w:rPr>
        <w:t>párrafo anterior</w:t>
      </w:r>
      <w:r w:rsidRPr="00B62B86">
        <w:rPr>
          <w:rFonts w:ascii="Arial" w:eastAsia="Arial" w:hAnsi="Arial" w:cs="Arial"/>
          <w:sz w:val="20"/>
          <w:szCs w:val="20"/>
        </w:rPr>
        <w:t xml:space="preserve"> no pasaren por la inspección mencionada, se harán acreedoras a una sanción cuyo importe será de cinco unidades de medida y actualización vigente en el Estado de Yucatán por pieza </w:t>
      </w:r>
      <w:r w:rsidR="00B71230" w:rsidRPr="00B62B86">
        <w:rPr>
          <w:rFonts w:ascii="Arial" w:eastAsia="Arial" w:hAnsi="Arial" w:cs="Arial"/>
          <w:sz w:val="20"/>
          <w:szCs w:val="20"/>
        </w:rPr>
        <w:t>de ganado</w:t>
      </w:r>
      <w:r w:rsidRPr="00B62B86">
        <w:rPr>
          <w:rFonts w:ascii="Arial" w:eastAsia="Arial" w:hAnsi="Arial" w:cs="Arial"/>
          <w:sz w:val="20"/>
          <w:szCs w:val="20"/>
        </w:rPr>
        <w:t xml:space="preserve"> introducida. </w:t>
      </w:r>
    </w:p>
    <w:p w14:paraId="6FBE81B2"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A8282D2"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y los requisitos que determinan la Ley de Salud del Estado  de Yucatán y su Reglamento. </w:t>
      </w:r>
    </w:p>
    <w:p w14:paraId="7BE1A78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AE5B068"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El incumplimiento de esta disposición será sancionado. En caso de reincidencia, dicha sanción </w:t>
      </w:r>
      <w:r w:rsidR="00364C26" w:rsidRPr="00B62B86">
        <w:rPr>
          <w:rFonts w:ascii="Arial" w:eastAsia="Arial" w:hAnsi="Arial" w:cs="Arial"/>
          <w:sz w:val="20"/>
          <w:szCs w:val="20"/>
        </w:rPr>
        <w:t>se duplicará</w:t>
      </w:r>
      <w:r w:rsidRPr="00B62B86">
        <w:rPr>
          <w:rFonts w:ascii="Arial" w:eastAsia="Arial" w:hAnsi="Arial" w:cs="Arial"/>
          <w:sz w:val="20"/>
          <w:szCs w:val="20"/>
        </w:rPr>
        <w:t xml:space="preserve">. </w:t>
      </w:r>
    </w:p>
    <w:p w14:paraId="78AD33B6" w14:textId="77777777" w:rsidR="004B6742" w:rsidRPr="00B62B86" w:rsidRDefault="004B6742" w:rsidP="00B62B86">
      <w:pPr>
        <w:pStyle w:val="Ttulo2"/>
        <w:spacing w:after="0" w:line="360" w:lineRule="auto"/>
        <w:ind w:left="0" w:right="0" w:firstLine="0"/>
        <w:rPr>
          <w:rFonts w:ascii="Arial" w:hAnsi="Arial" w:cs="Arial"/>
          <w:szCs w:val="20"/>
        </w:rPr>
      </w:pPr>
    </w:p>
    <w:p w14:paraId="24221A64" w14:textId="1F968EDA" w:rsidR="00DB4BFE" w:rsidRDefault="00DB4BFE" w:rsidP="00B62B86">
      <w:pPr>
        <w:pStyle w:val="Ttulo2"/>
        <w:spacing w:after="0" w:line="360" w:lineRule="auto"/>
        <w:ind w:left="0" w:right="0" w:firstLine="0"/>
        <w:rPr>
          <w:rFonts w:ascii="Arial" w:hAnsi="Arial" w:cs="Arial"/>
          <w:szCs w:val="20"/>
        </w:rPr>
      </w:pPr>
      <w:r>
        <w:rPr>
          <w:rFonts w:ascii="Arial" w:hAnsi="Arial" w:cs="Arial"/>
          <w:szCs w:val="20"/>
        </w:rPr>
        <w:t>Sección Cuarta</w:t>
      </w:r>
    </w:p>
    <w:p w14:paraId="27A5B438" w14:textId="7CE5B44D"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w:t>
      </w:r>
      <w:r w:rsidR="0026201B">
        <w:rPr>
          <w:rFonts w:ascii="Arial" w:hAnsi="Arial" w:cs="Arial"/>
          <w:szCs w:val="20"/>
        </w:rPr>
        <w:t>rechos</w:t>
      </w:r>
      <w:r w:rsidRPr="00B62B86">
        <w:rPr>
          <w:rFonts w:ascii="Arial" w:hAnsi="Arial" w:cs="Arial"/>
          <w:szCs w:val="20"/>
        </w:rPr>
        <w:t xml:space="preserve"> </w:t>
      </w:r>
      <w:r w:rsidR="0026201B">
        <w:rPr>
          <w:rFonts w:ascii="Arial" w:hAnsi="Arial" w:cs="Arial"/>
          <w:szCs w:val="20"/>
        </w:rPr>
        <w:t>por</w:t>
      </w:r>
      <w:r w:rsidRPr="00B62B86">
        <w:rPr>
          <w:rFonts w:ascii="Arial" w:hAnsi="Arial" w:cs="Arial"/>
          <w:szCs w:val="20"/>
        </w:rPr>
        <w:t xml:space="preserve"> Certificados y Constancias</w:t>
      </w:r>
    </w:p>
    <w:p w14:paraId="472FF540" w14:textId="77777777" w:rsidR="007966A7" w:rsidRDefault="007966A7" w:rsidP="007966A7">
      <w:pPr>
        <w:spacing w:after="0" w:line="360" w:lineRule="auto"/>
        <w:jc w:val="both"/>
        <w:rPr>
          <w:rFonts w:ascii="Arial" w:eastAsia="Century Gothic" w:hAnsi="Arial" w:cs="Arial"/>
          <w:b/>
          <w:sz w:val="20"/>
          <w:szCs w:val="20"/>
        </w:rPr>
      </w:pPr>
    </w:p>
    <w:p w14:paraId="1AFF9FCA" w14:textId="6DD9D366" w:rsidR="00877A8B" w:rsidRPr="00B62B86" w:rsidRDefault="00B71230" w:rsidP="007966A7">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88</w:t>
      </w:r>
      <w:r w:rsidR="00877A8B" w:rsidRPr="00B62B86">
        <w:rPr>
          <w:rFonts w:ascii="Arial" w:eastAsia="Century Gothic" w:hAnsi="Arial" w:cs="Arial"/>
          <w:b/>
          <w:sz w:val="20"/>
          <w:szCs w:val="20"/>
        </w:rPr>
        <w:t xml:space="preserve">.- </w:t>
      </w:r>
      <w:r w:rsidR="00877A8B" w:rsidRPr="00B62B86">
        <w:rPr>
          <w:rFonts w:ascii="Arial" w:hAnsi="Arial" w:cs="Arial"/>
          <w:sz w:val="20"/>
          <w:szCs w:val="20"/>
        </w:rPr>
        <w:t>Por la expedición de certificados o constancias de cualquiera de las dependencias del Ayuntamiento, que no se encuen</w:t>
      </w:r>
      <w:r w:rsidR="008E4379" w:rsidRPr="00B62B86">
        <w:rPr>
          <w:rFonts w:ascii="Arial" w:hAnsi="Arial" w:cs="Arial"/>
          <w:sz w:val="20"/>
          <w:szCs w:val="20"/>
        </w:rPr>
        <w:t>tren señalados en forma expresa</w:t>
      </w:r>
      <w:r w:rsidR="00877A8B" w:rsidRPr="00B62B86">
        <w:rPr>
          <w:rFonts w:ascii="Arial" w:hAnsi="Arial" w:cs="Arial"/>
          <w:sz w:val="20"/>
          <w:szCs w:val="20"/>
        </w:rPr>
        <w:t>, se causarán derechos que se calcularán multiplicando el factor que se especifica en cada uno de ellos, por la unidad de medida y actualizac</w:t>
      </w:r>
      <w:r w:rsidR="008E4379" w:rsidRPr="00B62B86">
        <w:rPr>
          <w:rFonts w:ascii="Arial" w:hAnsi="Arial" w:cs="Arial"/>
          <w:sz w:val="20"/>
          <w:szCs w:val="20"/>
        </w:rPr>
        <w:t xml:space="preserve">ión a la fecha de su expedición o de conformidad </w:t>
      </w:r>
      <w:r w:rsidR="00D632FB">
        <w:rPr>
          <w:rFonts w:ascii="Arial" w:hAnsi="Arial" w:cs="Arial"/>
          <w:sz w:val="20"/>
          <w:szCs w:val="20"/>
        </w:rPr>
        <w:t>con</w:t>
      </w:r>
      <w:r w:rsidR="008E4379" w:rsidRPr="00B62B86">
        <w:rPr>
          <w:rFonts w:ascii="Arial" w:hAnsi="Arial" w:cs="Arial"/>
          <w:sz w:val="20"/>
          <w:szCs w:val="20"/>
        </w:rPr>
        <w:t xml:space="preserve"> la Le</w:t>
      </w:r>
      <w:r w:rsidR="00D632FB">
        <w:rPr>
          <w:rFonts w:ascii="Arial" w:hAnsi="Arial" w:cs="Arial"/>
          <w:sz w:val="20"/>
          <w:szCs w:val="20"/>
        </w:rPr>
        <w:t xml:space="preserve">y de Ingresos del Municipio de </w:t>
      </w:r>
      <w:proofErr w:type="spellStart"/>
      <w:r w:rsidR="00D632FB">
        <w:rPr>
          <w:rFonts w:ascii="Arial" w:hAnsi="Arial" w:cs="Arial"/>
          <w:sz w:val="20"/>
          <w:szCs w:val="20"/>
        </w:rPr>
        <w:t>Hunucmá</w:t>
      </w:r>
      <w:proofErr w:type="spellEnd"/>
      <w:r w:rsidR="00D632FB">
        <w:rPr>
          <w:rFonts w:ascii="Arial" w:hAnsi="Arial" w:cs="Arial"/>
          <w:sz w:val="20"/>
          <w:szCs w:val="20"/>
        </w:rPr>
        <w:t>.</w:t>
      </w:r>
    </w:p>
    <w:p w14:paraId="15E084F9" w14:textId="77777777" w:rsidR="007966A7" w:rsidRDefault="007966A7" w:rsidP="00B62B86">
      <w:pPr>
        <w:spacing w:after="0" w:line="360" w:lineRule="auto"/>
        <w:jc w:val="center"/>
        <w:rPr>
          <w:rFonts w:ascii="Arial" w:eastAsia="Arial" w:hAnsi="Arial" w:cs="Arial"/>
          <w:b/>
          <w:sz w:val="20"/>
          <w:szCs w:val="20"/>
        </w:rPr>
      </w:pPr>
    </w:p>
    <w:p w14:paraId="5BA1BAE2" w14:textId="3B55C81A" w:rsidR="004B6742" w:rsidRPr="00B62B86" w:rsidRDefault="00DB4BFE"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Quinta</w:t>
      </w:r>
    </w:p>
    <w:p w14:paraId="668B5A4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los Derechos por los Servicios que Presta el Catastro Municipal</w:t>
      </w:r>
    </w:p>
    <w:p w14:paraId="472CB576" w14:textId="77777777" w:rsidR="007966A7" w:rsidRDefault="007966A7" w:rsidP="007966A7">
      <w:pPr>
        <w:spacing w:after="0" w:line="360" w:lineRule="auto"/>
        <w:jc w:val="both"/>
        <w:rPr>
          <w:rFonts w:ascii="Arial" w:hAnsi="Arial" w:cs="Arial"/>
          <w:sz w:val="20"/>
          <w:szCs w:val="20"/>
        </w:rPr>
      </w:pPr>
    </w:p>
    <w:p w14:paraId="768DB442" w14:textId="4D23F13D"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89</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El objeto de estos derechos está constituido por los servicios que presta el Catastro Municipal. </w:t>
      </w:r>
    </w:p>
    <w:p w14:paraId="6DD3E348" w14:textId="77777777" w:rsidR="007966A7" w:rsidRDefault="007966A7" w:rsidP="007966A7">
      <w:pPr>
        <w:spacing w:after="0" w:line="360" w:lineRule="auto"/>
        <w:jc w:val="both"/>
        <w:rPr>
          <w:rFonts w:ascii="Arial" w:eastAsia="Arial" w:hAnsi="Arial" w:cs="Arial"/>
          <w:b/>
          <w:sz w:val="20"/>
          <w:szCs w:val="20"/>
        </w:rPr>
      </w:pPr>
    </w:p>
    <w:p w14:paraId="56630A0B" w14:textId="20EB9944"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90</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Son sujetos de estos derechos las personas físicas o moral</w:t>
      </w:r>
      <w:r w:rsidR="008E4379" w:rsidRPr="00B62B86">
        <w:rPr>
          <w:rFonts w:ascii="Arial" w:eastAsia="Arial" w:hAnsi="Arial" w:cs="Arial"/>
          <w:sz w:val="20"/>
          <w:szCs w:val="20"/>
        </w:rPr>
        <w:t xml:space="preserve">es que soliciten los servicios </w:t>
      </w:r>
      <w:r w:rsidR="00877A8B" w:rsidRPr="00B62B86">
        <w:rPr>
          <w:rFonts w:ascii="Arial" w:eastAsia="Arial" w:hAnsi="Arial" w:cs="Arial"/>
          <w:sz w:val="20"/>
          <w:szCs w:val="20"/>
        </w:rPr>
        <w:t xml:space="preserve">que presta el Catastro Municipal. </w:t>
      </w:r>
    </w:p>
    <w:p w14:paraId="30851E7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DEE863B" w14:textId="51748466" w:rsidR="00877A8B" w:rsidRPr="007966A7" w:rsidRDefault="00877A8B" w:rsidP="00837595">
      <w:pPr>
        <w:pStyle w:val="Prrafodelista"/>
        <w:numPr>
          <w:ilvl w:val="0"/>
          <w:numId w:val="54"/>
        </w:numPr>
        <w:spacing w:after="0" w:line="360" w:lineRule="auto"/>
        <w:jc w:val="both"/>
        <w:rPr>
          <w:rFonts w:ascii="Arial" w:eastAsia="Arial" w:hAnsi="Arial" w:cs="Arial"/>
          <w:sz w:val="20"/>
          <w:szCs w:val="20"/>
        </w:rPr>
      </w:pPr>
      <w:r w:rsidRPr="007966A7">
        <w:rPr>
          <w:rFonts w:ascii="Arial" w:eastAsia="Arial" w:hAnsi="Arial" w:cs="Arial"/>
          <w:sz w:val="20"/>
          <w:szCs w:val="20"/>
        </w:rPr>
        <w:t>La cuota que se pagará por los servicios que presta el Catastro Municipal, causarán derechos de conformidad con lo establecido en la Ley de Ingresos</w:t>
      </w:r>
      <w:r w:rsidR="008E4379" w:rsidRPr="007966A7">
        <w:rPr>
          <w:rFonts w:ascii="Arial" w:eastAsia="Arial" w:hAnsi="Arial" w:cs="Arial"/>
          <w:sz w:val="20"/>
          <w:szCs w:val="20"/>
        </w:rPr>
        <w:t xml:space="preserve"> vigente</w:t>
      </w:r>
      <w:r w:rsidRPr="007966A7">
        <w:rPr>
          <w:rFonts w:ascii="Arial" w:eastAsia="Arial" w:hAnsi="Arial" w:cs="Arial"/>
          <w:sz w:val="20"/>
          <w:szCs w:val="20"/>
        </w:rPr>
        <w:t xml:space="preserve"> del Municipio de </w:t>
      </w:r>
      <w:proofErr w:type="spellStart"/>
      <w:r w:rsidRPr="007966A7">
        <w:rPr>
          <w:rFonts w:ascii="Arial" w:eastAsia="Arial" w:hAnsi="Arial" w:cs="Arial"/>
          <w:sz w:val="20"/>
          <w:szCs w:val="20"/>
        </w:rPr>
        <w:t>Hunucmá</w:t>
      </w:r>
      <w:proofErr w:type="spellEnd"/>
      <w:r w:rsidRPr="007966A7">
        <w:rPr>
          <w:rFonts w:ascii="Arial" w:eastAsia="Arial" w:hAnsi="Arial" w:cs="Arial"/>
          <w:sz w:val="20"/>
          <w:szCs w:val="20"/>
        </w:rPr>
        <w:t xml:space="preserve">, Yucatán; </w:t>
      </w:r>
    </w:p>
    <w:p w14:paraId="222DFBA8" w14:textId="7E082D25" w:rsidR="00877A8B" w:rsidRPr="007966A7" w:rsidRDefault="00877A8B" w:rsidP="00837595">
      <w:pPr>
        <w:pStyle w:val="Prrafodelista"/>
        <w:numPr>
          <w:ilvl w:val="0"/>
          <w:numId w:val="54"/>
        </w:numPr>
        <w:spacing w:after="0" w:line="360" w:lineRule="auto"/>
        <w:jc w:val="both"/>
        <w:rPr>
          <w:rFonts w:ascii="Arial" w:hAnsi="Arial" w:cs="Arial"/>
          <w:sz w:val="20"/>
          <w:szCs w:val="20"/>
        </w:rPr>
      </w:pPr>
      <w:r w:rsidRPr="007966A7">
        <w:rPr>
          <w:rFonts w:ascii="Arial" w:eastAsia="Arial" w:hAnsi="Arial" w:cs="Arial"/>
          <w:sz w:val="20"/>
          <w:szCs w:val="20"/>
        </w:rPr>
        <w:t>No causarán derecho alguno las divisiones o fracciones de terrenos</w:t>
      </w:r>
      <w:r w:rsidR="008E4379" w:rsidRPr="007966A7">
        <w:rPr>
          <w:rFonts w:ascii="Arial" w:eastAsia="Arial" w:hAnsi="Arial" w:cs="Arial"/>
          <w:sz w:val="20"/>
          <w:szCs w:val="20"/>
        </w:rPr>
        <w:t xml:space="preserve"> destinados al dominio público</w:t>
      </w:r>
      <w:r w:rsidRPr="007966A7">
        <w:rPr>
          <w:rFonts w:ascii="Arial" w:eastAsia="Arial" w:hAnsi="Arial" w:cs="Arial"/>
          <w:sz w:val="20"/>
          <w:szCs w:val="20"/>
        </w:rPr>
        <w:t xml:space="preserve"> y </w:t>
      </w:r>
    </w:p>
    <w:p w14:paraId="591C2CCE" w14:textId="1AB8DA75" w:rsidR="00877A8B" w:rsidRPr="007966A7" w:rsidRDefault="00877A8B" w:rsidP="00837595">
      <w:pPr>
        <w:pStyle w:val="Prrafodelista"/>
        <w:numPr>
          <w:ilvl w:val="0"/>
          <w:numId w:val="54"/>
        </w:numPr>
        <w:spacing w:after="0" w:line="360" w:lineRule="auto"/>
        <w:jc w:val="both"/>
        <w:rPr>
          <w:rFonts w:ascii="Arial" w:hAnsi="Arial" w:cs="Arial"/>
          <w:sz w:val="20"/>
          <w:szCs w:val="20"/>
        </w:rPr>
      </w:pPr>
      <w:r w:rsidRPr="007966A7">
        <w:rPr>
          <w:rFonts w:ascii="Arial" w:eastAsia="Arial" w:hAnsi="Arial" w:cs="Arial"/>
          <w:sz w:val="20"/>
          <w:szCs w:val="20"/>
        </w:rPr>
        <w:t>Quedan exentas del pago de los derechos que establece esta Sección</w:t>
      </w:r>
      <w:r w:rsidR="008E4379" w:rsidRPr="007966A7">
        <w:rPr>
          <w:rFonts w:ascii="Arial" w:eastAsia="Arial" w:hAnsi="Arial" w:cs="Arial"/>
          <w:sz w:val="20"/>
          <w:szCs w:val="20"/>
        </w:rPr>
        <w:t xml:space="preserve"> o en la ley de ingreso</w:t>
      </w:r>
      <w:r w:rsidRPr="007966A7">
        <w:rPr>
          <w:rFonts w:ascii="Arial" w:eastAsia="Arial" w:hAnsi="Arial" w:cs="Arial"/>
          <w:sz w:val="20"/>
          <w:szCs w:val="20"/>
        </w:rPr>
        <w:t>, las Instituciones Públicas</w:t>
      </w:r>
      <w:r w:rsidR="008E4379" w:rsidRPr="007966A7">
        <w:rPr>
          <w:rFonts w:ascii="Arial" w:eastAsia="Arial" w:hAnsi="Arial" w:cs="Arial"/>
          <w:sz w:val="20"/>
          <w:szCs w:val="20"/>
        </w:rPr>
        <w:t xml:space="preserve"> sin fines de lucro, como escuelas, universidades, etc</w:t>
      </w:r>
      <w:r w:rsidRPr="007966A7">
        <w:rPr>
          <w:rFonts w:ascii="Arial" w:eastAsia="Arial" w:hAnsi="Arial" w:cs="Arial"/>
          <w:sz w:val="20"/>
          <w:szCs w:val="20"/>
        </w:rPr>
        <w:t xml:space="preserve">. </w:t>
      </w:r>
    </w:p>
    <w:p w14:paraId="28EFAD55" w14:textId="78368D30" w:rsidR="004F718C" w:rsidRDefault="004F718C">
      <w:pPr>
        <w:rPr>
          <w:rFonts w:ascii="Arial" w:hAnsi="Arial" w:cs="Arial"/>
          <w:sz w:val="20"/>
          <w:szCs w:val="20"/>
        </w:rPr>
      </w:pPr>
    </w:p>
    <w:p w14:paraId="0DD96F32" w14:textId="1A3507B7" w:rsidR="00877A8B" w:rsidRPr="00B62B86" w:rsidRDefault="00DB4BFE" w:rsidP="00B62B86">
      <w:pPr>
        <w:spacing w:after="0" w:line="360" w:lineRule="auto"/>
        <w:jc w:val="center"/>
        <w:rPr>
          <w:rFonts w:ascii="Arial" w:hAnsi="Arial" w:cs="Arial"/>
          <w:sz w:val="20"/>
          <w:szCs w:val="20"/>
        </w:rPr>
      </w:pPr>
      <w:r>
        <w:rPr>
          <w:rFonts w:ascii="Arial" w:eastAsia="Arial" w:hAnsi="Arial" w:cs="Arial"/>
          <w:b/>
          <w:sz w:val="20"/>
          <w:szCs w:val="20"/>
        </w:rPr>
        <w:t>Sección Sexta</w:t>
      </w:r>
    </w:p>
    <w:p w14:paraId="698B986B" w14:textId="77777777"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Derechos por el Uso y Aprovechamiento de lo</w:t>
      </w:r>
      <w:r w:rsidR="008E4379" w:rsidRPr="00B62B86">
        <w:rPr>
          <w:rFonts w:ascii="Arial" w:hAnsi="Arial" w:cs="Arial"/>
          <w:szCs w:val="20"/>
        </w:rPr>
        <w:t>s Bienes de Dominio Público del</w:t>
      </w:r>
      <w:r w:rsidRPr="00B62B86">
        <w:rPr>
          <w:rFonts w:ascii="Arial" w:hAnsi="Arial" w:cs="Arial"/>
          <w:szCs w:val="20"/>
        </w:rPr>
        <w:t xml:space="preserve"> Patrimonio Municipal</w:t>
      </w:r>
    </w:p>
    <w:p w14:paraId="2B63371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845F8C7" w14:textId="4B51872C"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91</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Están sujetos al pago de los derechos por el uso y aprovechamiento de</w:t>
      </w:r>
      <w:r w:rsidR="008E4379" w:rsidRPr="00B62B86">
        <w:rPr>
          <w:rFonts w:ascii="Arial" w:eastAsia="Arial" w:hAnsi="Arial" w:cs="Arial"/>
          <w:sz w:val="20"/>
          <w:szCs w:val="20"/>
        </w:rPr>
        <w:t xml:space="preserve"> bienes del </w:t>
      </w:r>
      <w:r w:rsidR="00877A8B" w:rsidRPr="00B62B86">
        <w:rPr>
          <w:rFonts w:ascii="Arial" w:eastAsia="Arial" w:hAnsi="Arial" w:cs="Arial"/>
          <w:sz w:val="20"/>
          <w:szCs w:val="20"/>
        </w:rPr>
        <w:t xml:space="preserve">dominio público municipal, las personas físicas o morales a quienes se les hubiera otorgado </w:t>
      </w:r>
      <w:r w:rsidR="008E4379" w:rsidRPr="00B62B86">
        <w:rPr>
          <w:rFonts w:ascii="Arial" w:eastAsia="Arial" w:hAnsi="Arial" w:cs="Arial"/>
          <w:sz w:val="20"/>
          <w:szCs w:val="20"/>
        </w:rPr>
        <w:t>en concesión</w:t>
      </w:r>
      <w:r w:rsidR="00877A8B" w:rsidRPr="00B62B86">
        <w:rPr>
          <w:rFonts w:ascii="Arial" w:eastAsia="Arial" w:hAnsi="Arial" w:cs="Arial"/>
          <w:sz w:val="20"/>
          <w:szCs w:val="20"/>
        </w:rPr>
        <w:t xml:space="preserve">, o hayan obtenido la posesión por cualquier otro medio, así como aquellas personas que hagan </w:t>
      </w:r>
      <w:r w:rsidR="008E4379" w:rsidRPr="00B62B86">
        <w:rPr>
          <w:rFonts w:ascii="Arial" w:eastAsia="Arial" w:hAnsi="Arial" w:cs="Arial"/>
          <w:sz w:val="20"/>
          <w:szCs w:val="20"/>
        </w:rPr>
        <w:t>uso de las unidades deportivas</w:t>
      </w:r>
      <w:r w:rsidR="00877A8B" w:rsidRPr="00B62B86">
        <w:rPr>
          <w:rFonts w:ascii="Arial" w:eastAsia="Arial" w:hAnsi="Arial" w:cs="Arial"/>
          <w:sz w:val="20"/>
          <w:szCs w:val="20"/>
        </w:rPr>
        <w:t>, museo</w:t>
      </w:r>
      <w:r w:rsidR="007966A7">
        <w:rPr>
          <w:rFonts w:ascii="Arial" w:eastAsia="Arial" w:hAnsi="Arial" w:cs="Arial"/>
          <w:sz w:val="20"/>
          <w:szCs w:val="20"/>
        </w:rPr>
        <w:t xml:space="preserve">s, bibliotecas y en </w:t>
      </w:r>
      <w:r w:rsidR="00877A8B" w:rsidRPr="00B62B86">
        <w:rPr>
          <w:rFonts w:ascii="Arial" w:eastAsia="Arial" w:hAnsi="Arial" w:cs="Arial"/>
          <w:sz w:val="20"/>
          <w:szCs w:val="20"/>
        </w:rPr>
        <w:t xml:space="preserve">general que usen o aprovechen los bienes del domino público municipal. </w:t>
      </w:r>
    </w:p>
    <w:p w14:paraId="4F65A855" w14:textId="3FE419DA" w:rsidR="00877A8B" w:rsidRPr="00B62B86" w:rsidRDefault="00877A8B" w:rsidP="00B62B86">
      <w:pPr>
        <w:spacing w:after="0" w:line="360" w:lineRule="auto"/>
        <w:jc w:val="both"/>
        <w:rPr>
          <w:rFonts w:ascii="Arial" w:hAnsi="Arial" w:cs="Arial"/>
          <w:sz w:val="20"/>
          <w:szCs w:val="20"/>
        </w:rPr>
      </w:pPr>
    </w:p>
    <w:p w14:paraId="09F7AE02" w14:textId="602C4246"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92</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 objeto de este derecho el uso y aprovechamiento d</w:t>
      </w:r>
      <w:r w:rsidR="007966A7">
        <w:rPr>
          <w:rFonts w:ascii="Arial" w:eastAsia="Arial" w:hAnsi="Arial" w:cs="Arial"/>
          <w:sz w:val="20"/>
          <w:szCs w:val="20"/>
        </w:rPr>
        <w:t xml:space="preserve">e cualquiera de los bienes del </w:t>
      </w:r>
      <w:r w:rsidR="00877A8B" w:rsidRPr="00B62B86">
        <w:rPr>
          <w:rFonts w:ascii="Arial" w:eastAsia="Arial" w:hAnsi="Arial" w:cs="Arial"/>
          <w:sz w:val="20"/>
          <w:szCs w:val="20"/>
        </w:rPr>
        <w:t>dominio público del patrimonio municipal mencionados en el artíc</w:t>
      </w:r>
      <w:r w:rsidR="007966A7">
        <w:rPr>
          <w:rFonts w:ascii="Arial" w:eastAsia="Arial" w:hAnsi="Arial" w:cs="Arial"/>
          <w:sz w:val="20"/>
          <w:szCs w:val="20"/>
        </w:rPr>
        <w:t>ulo anterior, así como el uso y</w:t>
      </w:r>
      <w:r w:rsidR="00877A8B" w:rsidRPr="00B62B86">
        <w:rPr>
          <w:rFonts w:ascii="Arial" w:eastAsia="Arial" w:hAnsi="Arial" w:cs="Arial"/>
          <w:sz w:val="20"/>
          <w:szCs w:val="20"/>
        </w:rPr>
        <w:t xml:space="preserve"> aprovechamiento de locales o piso en los mercados y centrales de abasto propiedad del Municipio. </w:t>
      </w:r>
    </w:p>
    <w:p w14:paraId="2BB4A397" w14:textId="77777777" w:rsidR="007966A7" w:rsidRPr="00B62B86" w:rsidRDefault="007966A7" w:rsidP="00B62B86">
      <w:pPr>
        <w:spacing w:after="0" w:line="360" w:lineRule="auto"/>
        <w:jc w:val="both"/>
        <w:rPr>
          <w:rFonts w:ascii="Arial" w:hAnsi="Arial" w:cs="Arial"/>
          <w:sz w:val="20"/>
          <w:szCs w:val="20"/>
        </w:rPr>
      </w:pPr>
    </w:p>
    <w:p w14:paraId="5CD26509"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Base</w:t>
      </w:r>
    </w:p>
    <w:p w14:paraId="0E7AFE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F876A11" w14:textId="568E1A65"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93</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La base para determinar el monto de estos derechos, será el número   de </w:t>
      </w:r>
      <w:r w:rsidRPr="00B62B86">
        <w:rPr>
          <w:rFonts w:ascii="Arial" w:eastAsia="Arial" w:hAnsi="Arial" w:cs="Arial"/>
          <w:sz w:val="20"/>
          <w:szCs w:val="20"/>
        </w:rPr>
        <w:t>metros cuadrados</w:t>
      </w:r>
      <w:r w:rsidR="00877A8B" w:rsidRPr="00B62B86">
        <w:rPr>
          <w:rFonts w:ascii="Arial" w:eastAsia="Arial" w:hAnsi="Arial" w:cs="Arial"/>
          <w:sz w:val="20"/>
          <w:szCs w:val="20"/>
        </w:rPr>
        <w:t xml:space="preserve"> concesionados o los que tenga en posesión por cualquier otro medio, la persona </w:t>
      </w:r>
      <w:r w:rsidRPr="00B62B86">
        <w:rPr>
          <w:rFonts w:ascii="Arial" w:eastAsia="Arial" w:hAnsi="Arial" w:cs="Arial"/>
          <w:sz w:val="20"/>
          <w:szCs w:val="20"/>
        </w:rPr>
        <w:t>obligada al</w:t>
      </w:r>
      <w:r w:rsidR="00877A8B" w:rsidRPr="00B62B86">
        <w:rPr>
          <w:rFonts w:ascii="Arial" w:eastAsia="Arial" w:hAnsi="Arial" w:cs="Arial"/>
          <w:sz w:val="20"/>
          <w:szCs w:val="20"/>
        </w:rPr>
        <w:t xml:space="preserve"> pago. </w:t>
      </w:r>
    </w:p>
    <w:p w14:paraId="28FCC028" w14:textId="1EBA611A" w:rsidR="00E1351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036477EE" w14:textId="185C260E"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Séptima</w:t>
      </w:r>
    </w:p>
    <w:p w14:paraId="40599E2F" w14:textId="77777777" w:rsidR="00877A8B" w:rsidRPr="00B62B86" w:rsidRDefault="00364C26"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Limpieza</w:t>
      </w:r>
    </w:p>
    <w:p w14:paraId="491637C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467C5A8" w14:textId="5FA372A6" w:rsidR="00877A8B" w:rsidRPr="00B62B86" w:rsidRDefault="00364C26"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94</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Son sujetos de este derecho, las personas físicas o morales que solici</w:t>
      </w:r>
      <w:r w:rsidRPr="00B62B86">
        <w:rPr>
          <w:rFonts w:ascii="Arial" w:eastAsia="Arial" w:hAnsi="Arial" w:cs="Arial"/>
          <w:sz w:val="20"/>
          <w:szCs w:val="20"/>
        </w:rPr>
        <w:t xml:space="preserve">ten los servicios </w:t>
      </w:r>
      <w:r w:rsidR="007966A7">
        <w:rPr>
          <w:rFonts w:ascii="Arial" w:eastAsia="Arial" w:hAnsi="Arial" w:cs="Arial"/>
          <w:sz w:val="20"/>
          <w:szCs w:val="20"/>
        </w:rPr>
        <w:t xml:space="preserve">de </w:t>
      </w:r>
      <w:r w:rsidR="00877A8B" w:rsidRPr="00B62B86">
        <w:rPr>
          <w:rFonts w:ascii="Arial" w:eastAsia="Arial" w:hAnsi="Arial" w:cs="Arial"/>
          <w:sz w:val="20"/>
          <w:szCs w:val="20"/>
        </w:rPr>
        <w:t>limpia y que preste el Municipio</w:t>
      </w:r>
      <w:r w:rsidRPr="00B62B86">
        <w:rPr>
          <w:rFonts w:ascii="Arial" w:eastAsia="Arial" w:hAnsi="Arial" w:cs="Arial"/>
          <w:sz w:val="20"/>
          <w:szCs w:val="20"/>
        </w:rPr>
        <w:t xml:space="preserve"> o recolección de basura.</w:t>
      </w:r>
    </w:p>
    <w:p w14:paraId="4C16A67B" w14:textId="77777777" w:rsidR="00364C26" w:rsidRPr="00B62B86" w:rsidRDefault="00364C26" w:rsidP="00B62B86">
      <w:pPr>
        <w:spacing w:after="0" w:line="360" w:lineRule="auto"/>
        <w:jc w:val="both"/>
        <w:rPr>
          <w:rFonts w:ascii="Arial" w:hAnsi="Arial" w:cs="Arial"/>
          <w:sz w:val="20"/>
          <w:szCs w:val="20"/>
        </w:rPr>
      </w:pPr>
    </w:p>
    <w:p w14:paraId="1BFD9E9E" w14:textId="61857540"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95</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 objeto de este derecho el servicio de limpia y recolec</w:t>
      </w:r>
      <w:r w:rsidRPr="00B62B86">
        <w:rPr>
          <w:rFonts w:ascii="Arial" w:eastAsia="Arial" w:hAnsi="Arial" w:cs="Arial"/>
          <w:sz w:val="20"/>
          <w:szCs w:val="20"/>
        </w:rPr>
        <w:t>ción de basura a domicilio o en</w:t>
      </w:r>
      <w:r w:rsidR="00877A8B" w:rsidRPr="00B62B86">
        <w:rPr>
          <w:rFonts w:ascii="Arial" w:eastAsia="Arial" w:hAnsi="Arial" w:cs="Arial"/>
          <w:sz w:val="20"/>
          <w:szCs w:val="20"/>
        </w:rPr>
        <w:t xml:space="preserve"> los lugares que al efecto se establezcan en los Reglamentos Municipales </w:t>
      </w:r>
      <w:r w:rsidRPr="00B62B86">
        <w:rPr>
          <w:rFonts w:ascii="Arial" w:eastAsia="Arial" w:hAnsi="Arial" w:cs="Arial"/>
          <w:sz w:val="20"/>
          <w:szCs w:val="20"/>
        </w:rPr>
        <w:t>correspondientes, así</w:t>
      </w:r>
      <w:r w:rsidR="00877A8B" w:rsidRPr="00B62B86">
        <w:rPr>
          <w:rFonts w:ascii="Arial" w:eastAsia="Arial" w:hAnsi="Arial" w:cs="Arial"/>
          <w:sz w:val="20"/>
          <w:szCs w:val="20"/>
        </w:rPr>
        <w:t xml:space="preserve"> </w:t>
      </w:r>
      <w:r w:rsidRPr="00B62B86">
        <w:rPr>
          <w:rFonts w:ascii="Arial" w:eastAsia="Arial" w:hAnsi="Arial" w:cs="Arial"/>
          <w:sz w:val="20"/>
          <w:szCs w:val="20"/>
        </w:rPr>
        <w:t>como la</w:t>
      </w:r>
      <w:r w:rsidR="00877A8B" w:rsidRPr="00B62B86">
        <w:rPr>
          <w:rFonts w:ascii="Arial" w:eastAsia="Arial" w:hAnsi="Arial" w:cs="Arial"/>
          <w:sz w:val="20"/>
          <w:szCs w:val="20"/>
        </w:rPr>
        <w:t xml:space="preserve"> limpieza de predios baldíos que sean aseados por el Ayuntamiento a solicitud del propietario de </w:t>
      </w:r>
      <w:r w:rsidRPr="00B62B86">
        <w:rPr>
          <w:rFonts w:ascii="Arial" w:eastAsia="Arial" w:hAnsi="Arial" w:cs="Arial"/>
          <w:sz w:val="20"/>
          <w:szCs w:val="20"/>
        </w:rPr>
        <w:t>los mismos</w:t>
      </w:r>
      <w:r w:rsidR="00877A8B" w:rsidRPr="00B62B86">
        <w:rPr>
          <w:rFonts w:ascii="Arial" w:eastAsia="Arial" w:hAnsi="Arial" w:cs="Arial"/>
          <w:sz w:val="20"/>
          <w:szCs w:val="20"/>
        </w:rPr>
        <w:t xml:space="preserve">, fuera de este último caso, se estará a lo dispuesto en la reglamentación municipal respectiva. </w:t>
      </w:r>
    </w:p>
    <w:p w14:paraId="7FF9FCAD" w14:textId="77777777" w:rsidR="007966A7" w:rsidRDefault="007966A7" w:rsidP="007966A7">
      <w:pPr>
        <w:spacing w:after="0" w:line="360" w:lineRule="auto"/>
        <w:jc w:val="both"/>
        <w:rPr>
          <w:rFonts w:ascii="Arial" w:eastAsia="Arial" w:hAnsi="Arial" w:cs="Arial"/>
          <w:b/>
          <w:sz w:val="20"/>
          <w:szCs w:val="20"/>
        </w:rPr>
      </w:pPr>
    </w:p>
    <w:p w14:paraId="6BBAD662" w14:textId="2D99D1D6"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96</w:t>
      </w:r>
      <w:r w:rsidRPr="00B62B86">
        <w:rPr>
          <w:rFonts w:ascii="Arial" w:eastAsia="Arial" w:hAnsi="Arial" w:cs="Arial"/>
          <w:b/>
          <w:sz w:val="20"/>
          <w:szCs w:val="20"/>
        </w:rPr>
        <w:t xml:space="preserve">.- </w:t>
      </w:r>
      <w:r w:rsidRPr="00B62B86">
        <w:rPr>
          <w:rFonts w:ascii="Arial" w:eastAsia="Arial" w:hAnsi="Arial" w:cs="Arial"/>
          <w:sz w:val="20"/>
          <w:szCs w:val="20"/>
        </w:rPr>
        <w:t xml:space="preserve">Servirá de base el cobro de este derecho: </w:t>
      </w:r>
    </w:p>
    <w:p w14:paraId="79BF5646" w14:textId="7417D95A" w:rsidR="00877A8B" w:rsidRPr="007966A7" w:rsidRDefault="00877A8B" w:rsidP="00837595">
      <w:pPr>
        <w:pStyle w:val="Prrafodelista"/>
        <w:numPr>
          <w:ilvl w:val="0"/>
          <w:numId w:val="55"/>
        </w:numPr>
        <w:spacing w:after="0" w:line="360" w:lineRule="auto"/>
        <w:jc w:val="both"/>
        <w:rPr>
          <w:rFonts w:ascii="Arial" w:hAnsi="Arial" w:cs="Arial"/>
          <w:sz w:val="20"/>
          <w:szCs w:val="20"/>
        </w:rPr>
      </w:pPr>
      <w:r w:rsidRPr="007966A7">
        <w:rPr>
          <w:rFonts w:ascii="Arial" w:eastAsia="Arial" w:hAnsi="Arial" w:cs="Arial"/>
          <w:sz w:val="20"/>
          <w:szCs w:val="20"/>
        </w:rPr>
        <w:t>Tratándose del servicio de recolección de basura, la periodicid</w:t>
      </w:r>
      <w:r w:rsidR="00364C26" w:rsidRPr="007966A7">
        <w:rPr>
          <w:rFonts w:ascii="Arial" w:eastAsia="Arial" w:hAnsi="Arial" w:cs="Arial"/>
          <w:sz w:val="20"/>
          <w:szCs w:val="20"/>
        </w:rPr>
        <w:t xml:space="preserve">ad y forma en que se preste el </w:t>
      </w:r>
      <w:r w:rsidRPr="007966A7">
        <w:rPr>
          <w:rFonts w:ascii="Arial" w:eastAsia="Arial" w:hAnsi="Arial" w:cs="Arial"/>
          <w:sz w:val="20"/>
          <w:szCs w:val="20"/>
        </w:rPr>
        <w:t xml:space="preserve">servicio. </w:t>
      </w:r>
    </w:p>
    <w:p w14:paraId="3C5DB231" w14:textId="51FA4502" w:rsidR="00877A8B" w:rsidRPr="007966A7" w:rsidRDefault="00877A8B" w:rsidP="00837595">
      <w:pPr>
        <w:pStyle w:val="Prrafodelista"/>
        <w:numPr>
          <w:ilvl w:val="0"/>
          <w:numId w:val="55"/>
        </w:numPr>
        <w:spacing w:after="0" w:line="360" w:lineRule="auto"/>
        <w:jc w:val="both"/>
        <w:rPr>
          <w:rFonts w:ascii="Arial" w:hAnsi="Arial" w:cs="Arial"/>
          <w:sz w:val="20"/>
          <w:szCs w:val="20"/>
        </w:rPr>
      </w:pPr>
      <w:r w:rsidRPr="007966A7">
        <w:rPr>
          <w:rFonts w:ascii="Arial" w:eastAsia="Arial" w:hAnsi="Arial" w:cs="Arial"/>
          <w:sz w:val="20"/>
          <w:szCs w:val="20"/>
        </w:rPr>
        <w:t xml:space="preserve">La superficie total del predio que deba limpiarse, a solicitud del propietario. </w:t>
      </w:r>
    </w:p>
    <w:p w14:paraId="345F87A9" w14:textId="77777777" w:rsidR="007966A7" w:rsidRDefault="007966A7" w:rsidP="00B62B86">
      <w:pPr>
        <w:spacing w:after="0" w:line="360" w:lineRule="auto"/>
        <w:ind w:firstLine="708"/>
        <w:jc w:val="both"/>
        <w:rPr>
          <w:rFonts w:ascii="Arial" w:eastAsia="Arial" w:hAnsi="Arial" w:cs="Arial"/>
          <w:sz w:val="20"/>
          <w:szCs w:val="20"/>
        </w:rPr>
      </w:pPr>
    </w:p>
    <w:p w14:paraId="7189D7E4" w14:textId="6EF03A40"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97</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se realizará en la caja de la Tesorería Municipal o con la persona que </w:t>
      </w:r>
      <w:r w:rsidR="00364C26" w:rsidRPr="00B62B86">
        <w:rPr>
          <w:rFonts w:ascii="Arial" w:eastAsia="Arial" w:hAnsi="Arial" w:cs="Arial"/>
          <w:sz w:val="20"/>
          <w:szCs w:val="20"/>
        </w:rPr>
        <w:t>el Ayuntamiento</w:t>
      </w:r>
      <w:r w:rsidRPr="00B62B86">
        <w:rPr>
          <w:rFonts w:ascii="Arial" w:eastAsia="Arial" w:hAnsi="Arial" w:cs="Arial"/>
          <w:sz w:val="20"/>
          <w:szCs w:val="20"/>
        </w:rPr>
        <w:t xml:space="preserve"> designe. </w:t>
      </w:r>
    </w:p>
    <w:p w14:paraId="3F370AAC" w14:textId="77777777" w:rsidR="007966A7" w:rsidRDefault="007966A7" w:rsidP="00B62B86">
      <w:pPr>
        <w:spacing w:after="0" w:line="360" w:lineRule="auto"/>
        <w:jc w:val="both"/>
        <w:rPr>
          <w:rFonts w:ascii="Arial" w:eastAsia="Arial" w:hAnsi="Arial" w:cs="Arial"/>
          <w:sz w:val="20"/>
          <w:szCs w:val="20"/>
        </w:rPr>
      </w:pPr>
    </w:p>
    <w:p w14:paraId="502C3AB7" w14:textId="05FEFD85"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98</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predios relacionados con la prestación del servicio de limpia en cualquiera </w:t>
      </w:r>
      <w:r w:rsidR="00364C26" w:rsidRPr="00B62B86">
        <w:rPr>
          <w:rFonts w:ascii="Arial" w:eastAsia="Arial" w:hAnsi="Arial" w:cs="Arial"/>
          <w:sz w:val="20"/>
          <w:szCs w:val="20"/>
        </w:rPr>
        <w:t>de las modalidades</w:t>
      </w:r>
      <w:r w:rsidRPr="00B62B86">
        <w:rPr>
          <w:rFonts w:ascii="Arial" w:eastAsia="Arial" w:hAnsi="Arial" w:cs="Arial"/>
          <w:sz w:val="20"/>
          <w:szCs w:val="20"/>
        </w:rPr>
        <w:t xml:space="preserve"> señaladas en este capítulo, responden de manera objetiva por el pago de </w:t>
      </w:r>
      <w:r w:rsidR="00B03C3C" w:rsidRPr="00B62B86">
        <w:rPr>
          <w:rFonts w:ascii="Arial" w:eastAsia="Arial" w:hAnsi="Arial" w:cs="Arial"/>
          <w:sz w:val="20"/>
          <w:szCs w:val="20"/>
        </w:rPr>
        <w:t>créditos fiscales</w:t>
      </w:r>
      <w:r w:rsidRPr="00B62B86">
        <w:rPr>
          <w:rFonts w:ascii="Arial" w:eastAsia="Arial" w:hAnsi="Arial" w:cs="Arial"/>
          <w:sz w:val="20"/>
          <w:szCs w:val="20"/>
        </w:rPr>
        <w:t xml:space="preserve"> que se generen con motivo de la prestación de dichos servicios. </w:t>
      </w:r>
    </w:p>
    <w:p w14:paraId="48087431" w14:textId="77777777" w:rsidR="00397A92" w:rsidRDefault="00397A92" w:rsidP="00B62B86">
      <w:pPr>
        <w:spacing w:after="0" w:line="360" w:lineRule="auto"/>
        <w:jc w:val="center"/>
        <w:rPr>
          <w:rFonts w:ascii="Arial" w:eastAsia="Arial" w:hAnsi="Arial" w:cs="Arial"/>
          <w:b/>
          <w:sz w:val="20"/>
          <w:szCs w:val="20"/>
        </w:rPr>
      </w:pPr>
    </w:p>
    <w:p w14:paraId="54BAFBAA" w14:textId="778E80D9"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Octava</w:t>
      </w:r>
    </w:p>
    <w:p w14:paraId="24558B24" w14:textId="77777777" w:rsidR="00877A8B" w:rsidRDefault="00877A8B"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Derechos por Servicios de Agua Potable</w:t>
      </w:r>
    </w:p>
    <w:p w14:paraId="09364C8D" w14:textId="77777777" w:rsidR="007966A7" w:rsidRPr="00B62B86" w:rsidRDefault="007966A7" w:rsidP="00837595">
      <w:pPr>
        <w:spacing w:after="0" w:line="240" w:lineRule="auto"/>
        <w:jc w:val="center"/>
        <w:rPr>
          <w:rFonts w:ascii="Arial" w:hAnsi="Arial" w:cs="Arial"/>
          <w:sz w:val="20"/>
          <w:szCs w:val="20"/>
        </w:rPr>
      </w:pPr>
    </w:p>
    <w:p w14:paraId="00C7AA84" w14:textId="06CF8096" w:rsidR="00877A8B" w:rsidRDefault="00877A8B"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99</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 este derecho la prestación de los servicios de agua potable a </w:t>
      </w:r>
      <w:r w:rsidR="00364C26" w:rsidRPr="00B62B86">
        <w:rPr>
          <w:rFonts w:ascii="Arial" w:eastAsia="Arial" w:hAnsi="Arial" w:cs="Arial"/>
          <w:sz w:val="20"/>
          <w:szCs w:val="20"/>
        </w:rPr>
        <w:t>los habitantes</w:t>
      </w:r>
      <w:r w:rsidRPr="00B62B86">
        <w:rPr>
          <w:rFonts w:ascii="Arial" w:eastAsia="Arial" w:hAnsi="Arial" w:cs="Arial"/>
          <w:sz w:val="20"/>
          <w:szCs w:val="20"/>
        </w:rPr>
        <w:t xml:space="preserve">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w:t>
      </w:r>
    </w:p>
    <w:p w14:paraId="7F9F0C1B" w14:textId="77777777" w:rsidR="007966A7" w:rsidRPr="00B62B86" w:rsidRDefault="007966A7" w:rsidP="00837595">
      <w:pPr>
        <w:spacing w:after="0" w:line="240" w:lineRule="auto"/>
        <w:jc w:val="both"/>
        <w:rPr>
          <w:rFonts w:ascii="Arial" w:hAnsi="Arial" w:cs="Arial"/>
          <w:sz w:val="20"/>
          <w:szCs w:val="20"/>
        </w:rPr>
      </w:pPr>
    </w:p>
    <w:p w14:paraId="06E5338B" w14:textId="13A05236" w:rsidR="00877A8B" w:rsidRDefault="00877A8B" w:rsidP="007966A7">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Son sujetos del pago de estos derechos, las personas físicas o morales, propietarios, poseedores por cualquier título, del predio o la construcción objeto de la prestación del servicio, considerándose que </w:t>
      </w:r>
      <w:r w:rsidR="00364C26" w:rsidRPr="00B62B86">
        <w:rPr>
          <w:rFonts w:ascii="Arial" w:eastAsia="Arial" w:hAnsi="Arial" w:cs="Arial"/>
          <w:sz w:val="20"/>
          <w:szCs w:val="20"/>
        </w:rPr>
        <w:t>el servicio</w:t>
      </w:r>
      <w:r w:rsidRPr="00B62B86">
        <w:rPr>
          <w:rFonts w:ascii="Arial" w:eastAsia="Arial" w:hAnsi="Arial" w:cs="Arial"/>
          <w:sz w:val="20"/>
          <w:szCs w:val="20"/>
        </w:rPr>
        <w:t xml:space="preserve"> se presta, con la sola existencia de éste en el frente del predio, independientemente que </w:t>
      </w:r>
      <w:r w:rsidR="00B71230" w:rsidRPr="00B62B86">
        <w:rPr>
          <w:rFonts w:ascii="Arial" w:eastAsia="Arial" w:hAnsi="Arial" w:cs="Arial"/>
          <w:sz w:val="20"/>
          <w:szCs w:val="20"/>
        </w:rPr>
        <w:t>se hagan</w:t>
      </w:r>
      <w:r w:rsidRPr="00B62B86">
        <w:rPr>
          <w:rFonts w:ascii="Arial" w:eastAsia="Arial" w:hAnsi="Arial" w:cs="Arial"/>
          <w:sz w:val="20"/>
          <w:szCs w:val="20"/>
        </w:rPr>
        <w:t xml:space="preserve"> o no las conexiones al mismo. </w:t>
      </w:r>
    </w:p>
    <w:p w14:paraId="087EA97A" w14:textId="77777777" w:rsidR="007966A7" w:rsidRPr="00B62B86" w:rsidRDefault="007966A7" w:rsidP="00837595">
      <w:pPr>
        <w:spacing w:after="0" w:line="240" w:lineRule="auto"/>
        <w:ind w:firstLine="708"/>
        <w:jc w:val="both"/>
        <w:rPr>
          <w:rFonts w:ascii="Arial" w:hAnsi="Arial" w:cs="Arial"/>
          <w:sz w:val="20"/>
          <w:szCs w:val="20"/>
        </w:rPr>
      </w:pPr>
    </w:p>
    <w:p w14:paraId="21F707B5" w14:textId="30F1EEEF" w:rsidR="00877A8B" w:rsidRDefault="00877A8B"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Son responsables solidarios del pago de estos derechos los Notari</w:t>
      </w:r>
      <w:r w:rsidR="00837595">
        <w:rPr>
          <w:rFonts w:ascii="Arial" w:eastAsia="Arial" w:hAnsi="Arial" w:cs="Arial"/>
          <w:sz w:val="20"/>
          <w:szCs w:val="20"/>
        </w:rPr>
        <w:t xml:space="preserve">os Públicos y demás encargados </w:t>
      </w:r>
      <w:r w:rsidRPr="00B62B86">
        <w:rPr>
          <w:rFonts w:ascii="Arial" w:eastAsia="Arial" w:hAnsi="Arial" w:cs="Arial"/>
          <w:sz w:val="20"/>
          <w:szCs w:val="20"/>
        </w:rPr>
        <w:t>de llevar la fe pública, que autoricen instrumentos en los que se consig</w:t>
      </w:r>
      <w:r w:rsidR="00837595">
        <w:rPr>
          <w:rFonts w:ascii="Arial" w:eastAsia="Arial" w:hAnsi="Arial" w:cs="Arial"/>
          <w:sz w:val="20"/>
          <w:szCs w:val="20"/>
        </w:rPr>
        <w:t>ne la enajenación de predios o</w:t>
      </w:r>
      <w:r w:rsidRPr="00B62B86">
        <w:rPr>
          <w:rFonts w:ascii="Arial" w:eastAsia="Arial" w:hAnsi="Arial" w:cs="Arial"/>
          <w:sz w:val="20"/>
          <w:szCs w:val="20"/>
        </w:rPr>
        <w:t xml:space="preserve"> giros sin que previamente se compruebe con las constancias oficiales correspondientes que se está al corriente del pago de los derechos de agua potable. </w:t>
      </w:r>
    </w:p>
    <w:p w14:paraId="5502D6FA" w14:textId="77777777" w:rsidR="007966A7" w:rsidRPr="00B62B86" w:rsidRDefault="007966A7" w:rsidP="00B62B86">
      <w:pPr>
        <w:spacing w:after="0" w:line="360" w:lineRule="auto"/>
        <w:ind w:firstLine="708"/>
        <w:jc w:val="both"/>
        <w:rPr>
          <w:rFonts w:ascii="Arial" w:hAnsi="Arial" w:cs="Arial"/>
          <w:sz w:val="20"/>
          <w:szCs w:val="20"/>
        </w:rPr>
      </w:pPr>
    </w:p>
    <w:p w14:paraId="1CEF702D" w14:textId="77777777" w:rsidR="00B03C3C" w:rsidRPr="00B62B86" w:rsidRDefault="00877A8B"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Serán base de este derecho, el consumo en metros cúbicos de agua, en los casos que se </w:t>
      </w:r>
      <w:r w:rsidR="00364C26" w:rsidRPr="00B62B86">
        <w:rPr>
          <w:rFonts w:ascii="Arial" w:eastAsia="Arial" w:hAnsi="Arial" w:cs="Arial"/>
          <w:sz w:val="20"/>
          <w:szCs w:val="20"/>
        </w:rPr>
        <w:t>haya instalado</w:t>
      </w:r>
      <w:r w:rsidRPr="00B62B86">
        <w:rPr>
          <w:rFonts w:ascii="Arial" w:eastAsia="Arial" w:hAnsi="Arial" w:cs="Arial"/>
          <w:sz w:val="20"/>
          <w:szCs w:val="20"/>
        </w:rPr>
        <w:t xml:space="preserve"> medidor y, a falta de éste, la cuota establecida en la Ley de Ingresos del Municipio </w:t>
      </w:r>
      <w:r w:rsidR="00B03C3C" w:rsidRPr="00B62B86">
        <w:rPr>
          <w:rFonts w:ascii="Arial" w:eastAsia="Arial" w:hAnsi="Arial" w:cs="Arial"/>
          <w:sz w:val="20"/>
          <w:szCs w:val="20"/>
        </w:rPr>
        <w:t xml:space="preserve">de </w:t>
      </w:r>
      <w:proofErr w:type="spellStart"/>
      <w:r w:rsidR="00B03C3C"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y el costo del material utilizado en la instalación de tomas de agua potable. </w:t>
      </w:r>
      <w:r w:rsidR="00364C26" w:rsidRPr="00B62B86">
        <w:rPr>
          <w:rFonts w:ascii="Arial" w:eastAsia="Arial" w:hAnsi="Arial" w:cs="Arial"/>
          <w:sz w:val="20"/>
          <w:szCs w:val="20"/>
        </w:rPr>
        <w:t>La cuota</w:t>
      </w:r>
      <w:r w:rsidRPr="00B62B86">
        <w:rPr>
          <w:rFonts w:ascii="Arial" w:eastAsia="Arial" w:hAnsi="Arial" w:cs="Arial"/>
          <w:sz w:val="20"/>
          <w:szCs w:val="20"/>
        </w:rPr>
        <w:t xml:space="preserve"> de este derecho será la que al efecto determine la Ley de Ingresos del Municipio de </w:t>
      </w:r>
      <w:proofErr w:type="spellStart"/>
      <w:r w:rsidRPr="00B62B86">
        <w:rPr>
          <w:rFonts w:ascii="Arial" w:eastAsia="Arial" w:hAnsi="Arial" w:cs="Arial"/>
          <w:sz w:val="20"/>
          <w:szCs w:val="20"/>
        </w:rPr>
        <w:t>Hunucmá</w:t>
      </w:r>
      <w:proofErr w:type="spellEnd"/>
      <w:r w:rsidR="00364C26" w:rsidRPr="00B62B86">
        <w:rPr>
          <w:rFonts w:ascii="Arial" w:eastAsia="Arial" w:hAnsi="Arial" w:cs="Arial"/>
          <w:sz w:val="20"/>
          <w:szCs w:val="20"/>
        </w:rPr>
        <w:t>, Yucatán</w:t>
      </w:r>
      <w:r w:rsidRPr="00B62B86">
        <w:rPr>
          <w:rFonts w:ascii="Arial" w:eastAsia="Arial" w:hAnsi="Arial" w:cs="Arial"/>
          <w:sz w:val="20"/>
          <w:szCs w:val="20"/>
        </w:rPr>
        <w:t>.</w:t>
      </w:r>
    </w:p>
    <w:p w14:paraId="28AF4022" w14:textId="4C680218" w:rsidR="00877A8B" w:rsidRPr="00B62B86" w:rsidRDefault="00877A8B" w:rsidP="00837595">
      <w:pPr>
        <w:spacing w:after="0" w:line="240" w:lineRule="auto"/>
        <w:ind w:firstLine="708"/>
        <w:jc w:val="both"/>
        <w:rPr>
          <w:rFonts w:ascii="Arial" w:hAnsi="Arial" w:cs="Arial"/>
          <w:sz w:val="20"/>
          <w:szCs w:val="20"/>
        </w:rPr>
      </w:pPr>
    </w:p>
    <w:p w14:paraId="663C2903" w14:textId="68FE1C4B" w:rsidR="00877A8B" w:rsidRPr="00B62B86" w:rsidRDefault="00877A8B" w:rsidP="007966A7">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Este derecho se causará mensualmente y se pagará durante los primeros quince días del </w:t>
      </w:r>
      <w:r w:rsidR="00364C26" w:rsidRPr="00B62B86">
        <w:rPr>
          <w:rFonts w:ascii="Arial" w:eastAsia="Arial" w:hAnsi="Arial" w:cs="Arial"/>
          <w:sz w:val="20"/>
          <w:szCs w:val="20"/>
        </w:rPr>
        <w:t>período siguiente</w:t>
      </w:r>
      <w:r w:rsidRPr="00B62B86">
        <w:rPr>
          <w:rFonts w:ascii="Arial" w:eastAsia="Arial" w:hAnsi="Arial" w:cs="Arial"/>
          <w:sz w:val="20"/>
          <w:szCs w:val="20"/>
        </w:rPr>
        <w:t xml:space="preserve">. </w:t>
      </w:r>
    </w:p>
    <w:p w14:paraId="79471CAA" w14:textId="77777777" w:rsidR="007966A7" w:rsidRDefault="007966A7" w:rsidP="00B62B86">
      <w:pPr>
        <w:spacing w:after="0" w:line="360" w:lineRule="auto"/>
        <w:ind w:firstLine="708"/>
        <w:jc w:val="both"/>
        <w:rPr>
          <w:rFonts w:ascii="Arial" w:eastAsia="Arial" w:hAnsi="Arial" w:cs="Arial"/>
          <w:sz w:val="20"/>
          <w:szCs w:val="20"/>
        </w:rPr>
      </w:pPr>
    </w:p>
    <w:p w14:paraId="2CFE3351" w14:textId="7790638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Los usuarios de este servicio están obligados a permitir que las autoridades fiscales verifiquen </w:t>
      </w:r>
      <w:r w:rsidR="00364C26" w:rsidRPr="00B62B86">
        <w:rPr>
          <w:rFonts w:ascii="Arial" w:eastAsia="Arial" w:hAnsi="Arial" w:cs="Arial"/>
          <w:sz w:val="20"/>
          <w:szCs w:val="20"/>
        </w:rPr>
        <w:t>la información</w:t>
      </w:r>
      <w:r w:rsidRPr="00B62B86">
        <w:rPr>
          <w:rFonts w:ascii="Arial" w:eastAsia="Arial" w:hAnsi="Arial" w:cs="Arial"/>
          <w:sz w:val="20"/>
          <w:szCs w:val="20"/>
        </w:rPr>
        <w:t xml:space="preserve"> proporcionada con motivo de este servicio, pudiendo para ello practicar </w:t>
      </w:r>
      <w:r w:rsidR="00364C26" w:rsidRPr="00B62B86">
        <w:rPr>
          <w:rFonts w:ascii="Arial" w:eastAsia="Arial" w:hAnsi="Arial" w:cs="Arial"/>
          <w:sz w:val="20"/>
          <w:szCs w:val="20"/>
        </w:rPr>
        <w:t>visitas domiciliarias</w:t>
      </w:r>
      <w:r w:rsidRPr="00B62B86">
        <w:rPr>
          <w:rFonts w:ascii="Arial" w:eastAsia="Arial" w:hAnsi="Arial" w:cs="Arial"/>
          <w:sz w:val="20"/>
          <w:szCs w:val="20"/>
        </w:rPr>
        <w:t xml:space="preserve"> o valerse de medios técnicos que permitan determinar con mayor precisión </w:t>
      </w:r>
      <w:r w:rsidR="00364C26" w:rsidRPr="00B62B86">
        <w:rPr>
          <w:rFonts w:ascii="Arial" w:eastAsia="Arial" w:hAnsi="Arial" w:cs="Arial"/>
          <w:sz w:val="20"/>
          <w:szCs w:val="20"/>
        </w:rPr>
        <w:t xml:space="preserve">los </w:t>
      </w:r>
      <w:r w:rsidR="00B03C3C" w:rsidRPr="00B62B86">
        <w:rPr>
          <w:rFonts w:ascii="Arial" w:eastAsia="Arial" w:hAnsi="Arial" w:cs="Arial"/>
          <w:sz w:val="20"/>
          <w:szCs w:val="20"/>
        </w:rPr>
        <w:t>consumos realizados</w:t>
      </w:r>
      <w:r w:rsidRPr="00B62B86">
        <w:rPr>
          <w:rFonts w:ascii="Arial" w:eastAsia="Arial" w:hAnsi="Arial" w:cs="Arial"/>
          <w:sz w:val="20"/>
          <w:szCs w:val="20"/>
        </w:rPr>
        <w:t xml:space="preserve">. </w:t>
      </w:r>
    </w:p>
    <w:p w14:paraId="2F0376B4" w14:textId="77777777" w:rsidR="00877A8B" w:rsidRPr="00B62B86" w:rsidRDefault="00877A8B" w:rsidP="00837595">
      <w:pPr>
        <w:spacing w:after="0" w:line="240" w:lineRule="auto"/>
        <w:jc w:val="center"/>
        <w:rPr>
          <w:rFonts w:ascii="Arial" w:hAnsi="Arial" w:cs="Arial"/>
          <w:sz w:val="20"/>
          <w:szCs w:val="20"/>
        </w:rPr>
      </w:pPr>
    </w:p>
    <w:p w14:paraId="32EDADC9" w14:textId="2E93B8BA"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Novena</w:t>
      </w:r>
    </w:p>
    <w:p w14:paraId="6330BC0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Alumbrado Público</w:t>
      </w:r>
    </w:p>
    <w:p w14:paraId="5FAB3C3A" w14:textId="77777777" w:rsidR="00877A8B" w:rsidRPr="00B62B86" w:rsidRDefault="00877A8B" w:rsidP="00B62B86">
      <w:pPr>
        <w:spacing w:after="0" w:line="360" w:lineRule="auto"/>
        <w:jc w:val="center"/>
        <w:rPr>
          <w:rFonts w:ascii="Arial" w:hAnsi="Arial" w:cs="Arial"/>
          <w:sz w:val="20"/>
          <w:szCs w:val="20"/>
        </w:rPr>
      </w:pPr>
    </w:p>
    <w:p w14:paraId="4732606D" w14:textId="74B51E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100</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Derecho por el Servicio de Alumbrado Público los propietarios </w:t>
      </w:r>
      <w:r w:rsidR="00364C26" w:rsidRPr="00B62B86">
        <w:rPr>
          <w:rFonts w:ascii="Arial" w:eastAsia="Arial" w:hAnsi="Arial" w:cs="Arial"/>
          <w:sz w:val="20"/>
          <w:szCs w:val="20"/>
        </w:rPr>
        <w:t>o poseedores</w:t>
      </w:r>
      <w:r w:rsidRPr="00B62B86">
        <w:rPr>
          <w:rFonts w:ascii="Arial" w:eastAsia="Arial" w:hAnsi="Arial" w:cs="Arial"/>
          <w:sz w:val="20"/>
          <w:szCs w:val="20"/>
        </w:rPr>
        <w:t xml:space="preserve"> de predios urbanos o rústicos ubicados en los Municipios que se rigen por esta Ley. </w:t>
      </w:r>
    </w:p>
    <w:p w14:paraId="50F76E1E" w14:textId="77777777" w:rsidR="00397A92" w:rsidRDefault="00397A92" w:rsidP="00B62B86">
      <w:pPr>
        <w:spacing w:after="0" w:line="360" w:lineRule="auto"/>
        <w:jc w:val="both"/>
        <w:rPr>
          <w:rFonts w:ascii="Arial" w:eastAsia="Arial" w:hAnsi="Arial" w:cs="Arial"/>
          <w:b/>
          <w:sz w:val="20"/>
          <w:szCs w:val="20"/>
        </w:rPr>
      </w:pPr>
    </w:p>
    <w:p w14:paraId="72AA09E4" w14:textId="38AD9D7B"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101</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 este derecho la prestación del servicio de alumbrado público para </w:t>
      </w:r>
      <w:r w:rsidR="00B03C3C" w:rsidRPr="00B62B86">
        <w:rPr>
          <w:rFonts w:ascii="Arial" w:eastAsia="Arial" w:hAnsi="Arial" w:cs="Arial"/>
          <w:sz w:val="20"/>
          <w:szCs w:val="20"/>
        </w:rPr>
        <w:t>los habitantes</w:t>
      </w:r>
      <w:r w:rsidRPr="00B62B86">
        <w:rPr>
          <w:rFonts w:ascii="Arial" w:eastAsia="Arial" w:hAnsi="Arial" w:cs="Arial"/>
          <w:sz w:val="20"/>
          <w:szCs w:val="20"/>
        </w:rPr>
        <w:t xml:space="preserve"> de los Municipios. Se entiende por servicio de alumbrado público, el que los </w:t>
      </w:r>
      <w:r w:rsidR="00B03C3C" w:rsidRPr="00B62B86">
        <w:rPr>
          <w:rFonts w:ascii="Arial" w:eastAsia="Arial" w:hAnsi="Arial" w:cs="Arial"/>
          <w:sz w:val="20"/>
          <w:szCs w:val="20"/>
        </w:rPr>
        <w:t>Municipios otorgan</w:t>
      </w:r>
      <w:r w:rsidRPr="00B62B86">
        <w:rPr>
          <w:rFonts w:ascii="Arial" w:eastAsia="Arial" w:hAnsi="Arial" w:cs="Arial"/>
          <w:sz w:val="20"/>
          <w:szCs w:val="20"/>
        </w:rPr>
        <w:t xml:space="preserve"> a la comunidad, en calles, plazas, jardines y otros lugares de uso común. </w:t>
      </w:r>
    </w:p>
    <w:p w14:paraId="29DF9FD9" w14:textId="77777777" w:rsidR="0023479F" w:rsidRDefault="0023479F" w:rsidP="00B62B86">
      <w:pPr>
        <w:spacing w:after="0" w:line="360" w:lineRule="auto"/>
        <w:jc w:val="both"/>
        <w:rPr>
          <w:rFonts w:ascii="Arial" w:eastAsia="Arial" w:hAnsi="Arial" w:cs="Arial"/>
          <w:b/>
          <w:sz w:val="20"/>
          <w:szCs w:val="20"/>
        </w:rPr>
      </w:pPr>
    </w:p>
    <w:p w14:paraId="004A56EF" w14:textId="67061A4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102</w:t>
      </w:r>
      <w:r w:rsidRPr="00B62B86">
        <w:rPr>
          <w:rFonts w:ascii="Arial" w:eastAsia="Arial" w:hAnsi="Arial" w:cs="Arial"/>
          <w:b/>
          <w:sz w:val="20"/>
          <w:szCs w:val="20"/>
        </w:rPr>
        <w:t xml:space="preserve">.- </w:t>
      </w:r>
      <w:r w:rsidRPr="00B62B86">
        <w:rPr>
          <w:rFonts w:ascii="Arial" w:eastAsia="Arial" w:hAnsi="Arial" w:cs="Arial"/>
          <w:sz w:val="20"/>
          <w:szCs w:val="20"/>
        </w:rPr>
        <w:t xml:space="preserve">La tarifa mensual correspondiente al derecho de alumbrado público, será la </w:t>
      </w:r>
      <w:r w:rsidR="00B03C3C" w:rsidRPr="00B62B86">
        <w:rPr>
          <w:rFonts w:ascii="Arial" w:eastAsia="Arial" w:hAnsi="Arial" w:cs="Arial"/>
          <w:sz w:val="20"/>
          <w:szCs w:val="20"/>
        </w:rPr>
        <w:t>obtenida como</w:t>
      </w:r>
      <w:r w:rsidRPr="00B62B86">
        <w:rPr>
          <w:rFonts w:ascii="Arial" w:eastAsia="Arial" w:hAnsi="Arial" w:cs="Arial"/>
          <w:sz w:val="20"/>
          <w:szCs w:val="20"/>
        </w:rPr>
        <w:t xml:space="preserve"> resultado de dividir el costo anual global general actualizado erogado por </w:t>
      </w:r>
      <w:r w:rsidR="00B03C3C" w:rsidRPr="00B62B86">
        <w:rPr>
          <w:rFonts w:ascii="Arial" w:eastAsia="Arial" w:hAnsi="Arial" w:cs="Arial"/>
          <w:sz w:val="20"/>
          <w:szCs w:val="20"/>
        </w:rPr>
        <w:t>el municipio</w:t>
      </w:r>
      <w:r w:rsidRPr="00B62B86">
        <w:rPr>
          <w:rFonts w:ascii="Arial" w:eastAsia="Arial" w:hAnsi="Arial" w:cs="Arial"/>
          <w:sz w:val="20"/>
          <w:szCs w:val="20"/>
        </w:rPr>
        <w:t xml:space="preserve"> en </w:t>
      </w:r>
      <w:r w:rsidR="00B03C3C" w:rsidRPr="00B62B86">
        <w:rPr>
          <w:rFonts w:ascii="Arial" w:eastAsia="Arial" w:hAnsi="Arial" w:cs="Arial"/>
          <w:sz w:val="20"/>
          <w:szCs w:val="20"/>
        </w:rPr>
        <w:t>la prestación</w:t>
      </w:r>
      <w:r w:rsidRPr="00B62B86">
        <w:rPr>
          <w:rFonts w:ascii="Arial" w:eastAsia="Arial" w:hAnsi="Arial" w:cs="Arial"/>
          <w:sz w:val="20"/>
          <w:szCs w:val="20"/>
        </w:rPr>
        <w:t xml:space="preserve"> de este servicio, entre el número de usuarios registrados en la Comisión Federal </w:t>
      </w:r>
      <w:r w:rsidR="00B03C3C" w:rsidRPr="00B62B86">
        <w:rPr>
          <w:rFonts w:ascii="Arial" w:eastAsia="Arial" w:hAnsi="Arial" w:cs="Arial"/>
          <w:sz w:val="20"/>
          <w:szCs w:val="20"/>
        </w:rPr>
        <w:t>de Electricidad</w:t>
      </w:r>
      <w:r w:rsidRPr="00B62B86">
        <w:rPr>
          <w:rFonts w:ascii="Arial" w:eastAsia="Arial" w:hAnsi="Arial" w:cs="Arial"/>
          <w:sz w:val="20"/>
          <w:szCs w:val="20"/>
        </w:rPr>
        <w:t xml:space="preserve"> y el número de predios rústicos o urbanos detectados que no están registrados en </w:t>
      </w:r>
      <w:r w:rsidR="00B03C3C" w:rsidRPr="00B62B86">
        <w:rPr>
          <w:rFonts w:ascii="Arial" w:eastAsia="Arial" w:hAnsi="Arial" w:cs="Arial"/>
          <w:sz w:val="20"/>
          <w:szCs w:val="20"/>
        </w:rPr>
        <w:t>la Comisión</w:t>
      </w:r>
      <w:r w:rsidRPr="00B62B86">
        <w:rPr>
          <w:rFonts w:ascii="Arial" w:eastAsia="Arial" w:hAnsi="Arial" w:cs="Arial"/>
          <w:sz w:val="20"/>
          <w:szCs w:val="20"/>
        </w:rPr>
        <w:t xml:space="preserve"> Federal de Electricidad. El resultado será dividido entre 12. Y lo que de cómo resultado </w:t>
      </w:r>
      <w:r w:rsidR="00B03C3C" w:rsidRPr="00B62B86">
        <w:rPr>
          <w:rFonts w:ascii="Arial" w:eastAsia="Arial" w:hAnsi="Arial" w:cs="Arial"/>
          <w:sz w:val="20"/>
          <w:szCs w:val="20"/>
        </w:rPr>
        <w:t>de esta</w:t>
      </w:r>
      <w:r w:rsidRPr="00B62B86">
        <w:rPr>
          <w:rFonts w:ascii="Arial" w:eastAsia="Arial" w:hAnsi="Arial" w:cs="Arial"/>
          <w:sz w:val="20"/>
          <w:szCs w:val="20"/>
        </w:rPr>
        <w:t xml:space="preserve"> operación se cobrará en cada recibo que la Comisión Federal de </w:t>
      </w:r>
      <w:r w:rsidR="00B03C3C" w:rsidRPr="00B62B86">
        <w:rPr>
          <w:rFonts w:ascii="Arial" w:eastAsia="Arial" w:hAnsi="Arial" w:cs="Arial"/>
          <w:sz w:val="20"/>
          <w:szCs w:val="20"/>
        </w:rPr>
        <w:t>Electricidad expida</w:t>
      </w:r>
      <w:r w:rsidRPr="00B62B86">
        <w:rPr>
          <w:rFonts w:ascii="Arial" w:eastAsia="Arial" w:hAnsi="Arial" w:cs="Arial"/>
          <w:sz w:val="20"/>
          <w:szCs w:val="20"/>
        </w:rPr>
        <w:t xml:space="preserve">, y su monto </w:t>
      </w:r>
      <w:r w:rsidR="00B03C3C" w:rsidRPr="00B62B86">
        <w:rPr>
          <w:rFonts w:ascii="Arial" w:eastAsia="Arial" w:hAnsi="Arial" w:cs="Arial"/>
          <w:sz w:val="20"/>
          <w:szCs w:val="20"/>
        </w:rPr>
        <w:t>no podrá</w:t>
      </w:r>
      <w:r w:rsidRPr="00B62B86">
        <w:rPr>
          <w:rFonts w:ascii="Arial" w:eastAsia="Arial" w:hAnsi="Arial" w:cs="Arial"/>
          <w:sz w:val="20"/>
          <w:szCs w:val="20"/>
        </w:rPr>
        <w:t xml:space="preserve"> ser superior al 5% de las cantidades que deban pagar los </w:t>
      </w:r>
      <w:r w:rsidR="00B03C3C" w:rsidRPr="00B62B86">
        <w:rPr>
          <w:rFonts w:ascii="Arial" w:eastAsia="Arial" w:hAnsi="Arial" w:cs="Arial"/>
          <w:sz w:val="20"/>
          <w:szCs w:val="20"/>
        </w:rPr>
        <w:t>contribuyentes en</w:t>
      </w:r>
      <w:r w:rsidRPr="00B62B86">
        <w:rPr>
          <w:rFonts w:ascii="Arial" w:eastAsia="Arial" w:hAnsi="Arial" w:cs="Arial"/>
          <w:sz w:val="20"/>
          <w:szCs w:val="20"/>
        </w:rPr>
        <w:t xml:space="preserve"> forma particular, </w:t>
      </w:r>
      <w:r w:rsidR="00B03C3C" w:rsidRPr="00B62B86">
        <w:rPr>
          <w:rFonts w:ascii="Arial" w:eastAsia="Arial" w:hAnsi="Arial" w:cs="Arial"/>
          <w:sz w:val="20"/>
          <w:szCs w:val="20"/>
        </w:rPr>
        <w:t>por el</w:t>
      </w:r>
      <w:r w:rsidRPr="00B62B86">
        <w:rPr>
          <w:rFonts w:ascii="Arial" w:eastAsia="Arial" w:hAnsi="Arial" w:cs="Arial"/>
          <w:sz w:val="20"/>
          <w:szCs w:val="20"/>
        </w:rPr>
        <w:t xml:space="preserve"> consumo de energía eléctrica. Los propietarios o poseedores de </w:t>
      </w:r>
      <w:r w:rsidR="00B03C3C" w:rsidRPr="00B62B86">
        <w:rPr>
          <w:rFonts w:ascii="Arial" w:eastAsia="Arial" w:hAnsi="Arial" w:cs="Arial"/>
          <w:sz w:val="20"/>
          <w:szCs w:val="20"/>
        </w:rPr>
        <w:t>predios rústicos</w:t>
      </w:r>
      <w:r w:rsidRPr="00B62B86">
        <w:rPr>
          <w:rFonts w:ascii="Arial" w:eastAsia="Arial" w:hAnsi="Arial" w:cs="Arial"/>
          <w:sz w:val="20"/>
          <w:szCs w:val="20"/>
        </w:rPr>
        <w:t xml:space="preserve"> o urbanos que </w:t>
      </w:r>
      <w:r w:rsidR="00B03C3C" w:rsidRPr="00B62B86">
        <w:rPr>
          <w:rFonts w:ascii="Arial" w:eastAsia="Arial" w:hAnsi="Arial" w:cs="Arial"/>
          <w:sz w:val="20"/>
          <w:szCs w:val="20"/>
        </w:rPr>
        <w:t>no estén</w:t>
      </w:r>
      <w:r w:rsidRPr="00B62B86">
        <w:rPr>
          <w:rFonts w:ascii="Arial" w:eastAsia="Arial" w:hAnsi="Arial" w:cs="Arial"/>
          <w:sz w:val="20"/>
          <w:szCs w:val="20"/>
        </w:rPr>
        <w:t xml:space="preserve"> registrados en la Comisión Federal de Electricidad pagarán la </w:t>
      </w:r>
      <w:r w:rsidR="00B03C3C" w:rsidRPr="00B62B86">
        <w:rPr>
          <w:rFonts w:ascii="Arial" w:eastAsia="Arial" w:hAnsi="Arial" w:cs="Arial"/>
          <w:sz w:val="20"/>
          <w:szCs w:val="20"/>
        </w:rPr>
        <w:t>tarifa resultante</w:t>
      </w:r>
      <w:r w:rsidRPr="00B62B86">
        <w:rPr>
          <w:rFonts w:ascii="Arial" w:eastAsia="Arial" w:hAnsi="Arial" w:cs="Arial"/>
          <w:sz w:val="20"/>
          <w:szCs w:val="20"/>
        </w:rPr>
        <w:t xml:space="preserve"> mencionada en </w:t>
      </w:r>
      <w:r w:rsidR="00B03C3C" w:rsidRPr="00B62B86">
        <w:rPr>
          <w:rFonts w:ascii="Arial" w:eastAsia="Arial" w:hAnsi="Arial" w:cs="Arial"/>
          <w:sz w:val="20"/>
          <w:szCs w:val="20"/>
        </w:rPr>
        <w:t>el párrafo</w:t>
      </w:r>
      <w:r w:rsidRPr="00B62B86">
        <w:rPr>
          <w:rFonts w:ascii="Arial" w:eastAsia="Arial" w:hAnsi="Arial" w:cs="Arial"/>
          <w:sz w:val="20"/>
          <w:szCs w:val="20"/>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3EF5BFE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4CFD9C8" w14:textId="3C15160E"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103</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de alumbrado público se causará mensualmente. El pago se hará dentro </w:t>
      </w:r>
      <w:r w:rsidR="00B03C3C" w:rsidRPr="00B62B86">
        <w:rPr>
          <w:rFonts w:ascii="Arial" w:eastAsia="Arial" w:hAnsi="Arial" w:cs="Arial"/>
          <w:sz w:val="20"/>
          <w:szCs w:val="20"/>
        </w:rPr>
        <w:t>de los</w:t>
      </w:r>
      <w:r w:rsidRPr="00B62B86">
        <w:rPr>
          <w:rFonts w:ascii="Arial" w:eastAsia="Arial" w:hAnsi="Arial" w:cs="Arial"/>
          <w:sz w:val="20"/>
          <w:szCs w:val="20"/>
        </w:rPr>
        <w:t xml:space="preserve"> primeros 15 días siguientes al mes en que se cause, dicho pago deberá realizarse en las </w:t>
      </w:r>
      <w:r w:rsidR="00B03C3C" w:rsidRPr="00B62B86">
        <w:rPr>
          <w:rFonts w:ascii="Arial" w:eastAsia="Arial" w:hAnsi="Arial" w:cs="Arial"/>
          <w:sz w:val="20"/>
          <w:szCs w:val="20"/>
        </w:rPr>
        <w:t>oficinas de</w:t>
      </w:r>
      <w:r w:rsidRPr="00B62B86">
        <w:rPr>
          <w:rFonts w:ascii="Arial" w:eastAsia="Arial" w:hAnsi="Arial" w:cs="Arial"/>
          <w:sz w:val="20"/>
          <w:szCs w:val="20"/>
        </w:rPr>
        <w:t xml:space="preserve"> las Tesorerías Municipales o en las instituciones autorizadas para tal efecto. El plazo de pago </w:t>
      </w:r>
      <w:r w:rsidR="00B03C3C" w:rsidRPr="00B62B86">
        <w:rPr>
          <w:rFonts w:ascii="Arial" w:eastAsia="Arial" w:hAnsi="Arial" w:cs="Arial"/>
          <w:sz w:val="20"/>
          <w:szCs w:val="20"/>
        </w:rPr>
        <w:t>a que</w:t>
      </w:r>
      <w:r w:rsidRPr="00B62B86">
        <w:rPr>
          <w:rFonts w:ascii="Arial" w:eastAsia="Arial" w:hAnsi="Arial" w:cs="Arial"/>
          <w:sz w:val="20"/>
          <w:szCs w:val="20"/>
        </w:rPr>
        <w:t xml:space="preserve"> se refiere el presente artículo podrá ser diferente, incluso podrá ser bimestral, en el caso a que </w:t>
      </w:r>
      <w:r w:rsidR="00B03C3C" w:rsidRPr="00B62B86">
        <w:rPr>
          <w:rFonts w:ascii="Arial" w:eastAsia="Arial" w:hAnsi="Arial" w:cs="Arial"/>
          <w:sz w:val="20"/>
          <w:szCs w:val="20"/>
        </w:rPr>
        <w:t>se refiere</w:t>
      </w:r>
      <w:r w:rsidRPr="00B62B86">
        <w:rPr>
          <w:rFonts w:ascii="Arial" w:eastAsia="Arial" w:hAnsi="Arial" w:cs="Arial"/>
          <w:sz w:val="20"/>
          <w:szCs w:val="20"/>
        </w:rPr>
        <w:t xml:space="preserve"> el artículo 108 en su primer párrafo. </w:t>
      </w:r>
    </w:p>
    <w:p w14:paraId="64E2C63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6ADB0FDC" w14:textId="503C7B6C"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104</w:t>
      </w:r>
      <w:r w:rsidRPr="00B62B86">
        <w:rPr>
          <w:rFonts w:ascii="Arial" w:eastAsia="Arial" w:hAnsi="Arial" w:cs="Arial"/>
          <w:b/>
          <w:sz w:val="20"/>
          <w:szCs w:val="20"/>
        </w:rPr>
        <w:t xml:space="preserve">.- </w:t>
      </w:r>
      <w:r w:rsidRPr="00B62B86">
        <w:rPr>
          <w:rFonts w:ascii="Arial" w:eastAsia="Arial" w:hAnsi="Arial" w:cs="Arial"/>
          <w:sz w:val="20"/>
          <w:szCs w:val="20"/>
        </w:rPr>
        <w:t xml:space="preserve">Para efectos del cobro de este derecho los Ayuntamientos podrán celebrar </w:t>
      </w:r>
      <w:r w:rsidR="00B03C3C" w:rsidRPr="00B62B86">
        <w:rPr>
          <w:rFonts w:ascii="Arial" w:eastAsia="Arial" w:hAnsi="Arial" w:cs="Arial"/>
          <w:sz w:val="20"/>
          <w:szCs w:val="20"/>
        </w:rPr>
        <w:t>convenios con</w:t>
      </w:r>
      <w:r w:rsidRPr="00B62B86">
        <w:rPr>
          <w:rFonts w:ascii="Arial" w:eastAsia="Arial" w:hAnsi="Arial" w:cs="Arial"/>
          <w:sz w:val="20"/>
          <w:szCs w:val="20"/>
        </w:rPr>
        <w:t xml:space="preserve"> la compañía o empresa suministradora del servicio de energía eléctrica en los Municipios. </w:t>
      </w:r>
      <w:r w:rsidR="00B03C3C" w:rsidRPr="00B62B86">
        <w:rPr>
          <w:rFonts w:ascii="Arial" w:eastAsia="Arial" w:hAnsi="Arial" w:cs="Arial"/>
          <w:sz w:val="20"/>
          <w:szCs w:val="20"/>
        </w:rPr>
        <w:t>En estos</w:t>
      </w:r>
      <w:r w:rsidRPr="00B62B86">
        <w:rPr>
          <w:rFonts w:ascii="Arial" w:eastAsia="Arial" w:hAnsi="Arial" w:cs="Arial"/>
          <w:sz w:val="20"/>
          <w:szCs w:val="20"/>
        </w:rPr>
        <w:t xml:space="preserve"> casos, se deberá incluir el importe de este derecho en el documento que para tal efecto expida </w:t>
      </w:r>
      <w:r w:rsidR="00B03C3C" w:rsidRPr="00B62B86">
        <w:rPr>
          <w:rFonts w:ascii="Arial" w:eastAsia="Arial" w:hAnsi="Arial" w:cs="Arial"/>
          <w:sz w:val="20"/>
          <w:szCs w:val="20"/>
        </w:rPr>
        <w:t>la compañía</w:t>
      </w:r>
      <w:r w:rsidRPr="00B62B86">
        <w:rPr>
          <w:rFonts w:ascii="Arial" w:eastAsia="Arial" w:hAnsi="Arial" w:cs="Arial"/>
          <w:sz w:val="20"/>
          <w:szCs w:val="20"/>
        </w:rPr>
        <w:t xml:space="preserve"> o la empresa, debiéndose pagar junto con el consumo de energía eléctrica, en el plazo y </w:t>
      </w:r>
      <w:r w:rsidR="00B03C3C" w:rsidRPr="00B62B86">
        <w:rPr>
          <w:rFonts w:ascii="Arial" w:eastAsia="Arial" w:hAnsi="Arial" w:cs="Arial"/>
          <w:sz w:val="20"/>
          <w:szCs w:val="20"/>
        </w:rPr>
        <w:t>en las</w:t>
      </w:r>
      <w:r w:rsidRPr="00B62B86">
        <w:rPr>
          <w:rFonts w:ascii="Arial" w:eastAsia="Arial" w:hAnsi="Arial" w:cs="Arial"/>
          <w:sz w:val="20"/>
          <w:szCs w:val="20"/>
        </w:rPr>
        <w:t xml:space="preserve"> oficinas autorizadas por esta última. </w:t>
      </w:r>
    </w:p>
    <w:p w14:paraId="6B776D7D" w14:textId="77777777" w:rsidR="00397A92" w:rsidRDefault="00397A92" w:rsidP="00B62B86">
      <w:pPr>
        <w:spacing w:after="0" w:line="360" w:lineRule="auto"/>
        <w:jc w:val="both"/>
        <w:rPr>
          <w:rFonts w:ascii="Arial" w:eastAsia="Arial" w:hAnsi="Arial" w:cs="Arial"/>
          <w:b/>
          <w:sz w:val="20"/>
          <w:szCs w:val="20"/>
        </w:rPr>
      </w:pPr>
    </w:p>
    <w:p w14:paraId="19A1961C" w14:textId="31822874"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105</w:t>
      </w:r>
      <w:r w:rsidRPr="00B62B86">
        <w:rPr>
          <w:rFonts w:ascii="Arial" w:eastAsia="Arial" w:hAnsi="Arial" w:cs="Arial"/>
          <w:b/>
          <w:sz w:val="20"/>
          <w:szCs w:val="20"/>
        </w:rPr>
        <w:t xml:space="preserve">.- </w:t>
      </w:r>
      <w:r w:rsidRPr="00B62B86">
        <w:rPr>
          <w:rFonts w:ascii="Arial" w:eastAsia="Arial" w:hAnsi="Arial" w:cs="Arial"/>
          <w:sz w:val="20"/>
          <w:szCs w:val="20"/>
        </w:rPr>
        <w:t xml:space="preserve">Los ingresos que se perciban por el derecho a que se refiere el presente </w:t>
      </w:r>
      <w:r w:rsidR="00B03C3C" w:rsidRPr="00B62B86">
        <w:rPr>
          <w:rFonts w:ascii="Arial" w:eastAsia="Arial" w:hAnsi="Arial" w:cs="Arial"/>
          <w:sz w:val="20"/>
          <w:szCs w:val="20"/>
        </w:rPr>
        <w:t>Capítulo se destinarán</w:t>
      </w:r>
      <w:r w:rsidRPr="00B62B86">
        <w:rPr>
          <w:rFonts w:ascii="Arial" w:eastAsia="Arial" w:hAnsi="Arial" w:cs="Arial"/>
          <w:sz w:val="20"/>
          <w:szCs w:val="20"/>
        </w:rPr>
        <w:t xml:space="preserve"> al pago, mantenimiento y mejoramiento del servicio de alumbrado público que </w:t>
      </w:r>
      <w:r w:rsidR="00B03C3C" w:rsidRPr="00B62B86">
        <w:rPr>
          <w:rFonts w:ascii="Arial" w:eastAsia="Arial" w:hAnsi="Arial" w:cs="Arial"/>
          <w:sz w:val="20"/>
          <w:szCs w:val="20"/>
        </w:rPr>
        <w:t>proporcione a</w:t>
      </w:r>
      <w:r w:rsidRPr="00B62B86">
        <w:rPr>
          <w:rFonts w:ascii="Arial" w:eastAsia="Arial" w:hAnsi="Arial" w:cs="Arial"/>
          <w:sz w:val="20"/>
          <w:szCs w:val="20"/>
        </w:rPr>
        <w:t xml:space="preserve"> los ayuntamientos. </w:t>
      </w:r>
    </w:p>
    <w:p w14:paraId="31FD8BC4" w14:textId="76CE857E" w:rsidR="00397A92" w:rsidRDefault="00397A92" w:rsidP="00B62B86">
      <w:pPr>
        <w:spacing w:after="0" w:line="360" w:lineRule="auto"/>
        <w:jc w:val="center"/>
        <w:rPr>
          <w:rFonts w:ascii="Arial" w:eastAsia="Arial" w:hAnsi="Arial" w:cs="Arial"/>
          <w:b/>
          <w:sz w:val="20"/>
          <w:szCs w:val="20"/>
        </w:rPr>
      </w:pPr>
    </w:p>
    <w:p w14:paraId="47EF2876" w14:textId="644F3CD6"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Décima</w:t>
      </w:r>
    </w:p>
    <w:p w14:paraId="3CEFFFC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14:paraId="4DA136C8" w14:textId="77777777" w:rsidR="0023479F" w:rsidRDefault="0023479F" w:rsidP="00B62B86">
      <w:pPr>
        <w:spacing w:after="0" w:line="360" w:lineRule="auto"/>
        <w:jc w:val="both"/>
        <w:rPr>
          <w:rFonts w:ascii="Arial" w:eastAsia="Arial" w:hAnsi="Arial" w:cs="Arial"/>
          <w:b/>
          <w:sz w:val="20"/>
          <w:szCs w:val="20"/>
        </w:rPr>
      </w:pPr>
    </w:p>
    <w:p w14:paraId="1088D0B3" w14:textId="18CE966F"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106</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por acceso a la información pública que proporciona la Unidad </w:t>
      </w:r>
      <w:r w:rsidR="00B03C3C" w:rsidRPr="00B62B86">
        <w:rPr>
          <w:rFonts w:ascii="Arial" w:eastAsia="Arial" w:hAnsi="Arial" w:cs="Arial"/>
          <w:sz w:val="20"/>
          <w:szCs w:val="20"/>
        </w:rPr>
        <w:t>de Transparencia</w:t>
      </w:r>
      <w:r w:rsidRPr="00B62B86">
        <w:rPr>
          <w:rFonts w:ascii="Arial" w:eastAsia="Arial" w:hAnsi="Arial" w:cs="Arial"/>
          <w:sz w:val="20"/>
          <w:szCs w:val="20"/>
        </w:rPr>
        <w:t xml:space="preserve"> municipal será gratuita.  </w:t>
      </w:r>
    </w:p>
    <w:p w14:paraId="3CBF6D5A" w14:textId="77777777" w:rsidR="0023479F" w:rsidRDefault="0023479F" w:rsidP="00B62B86">
      <w:pPr>
        <w:spacing w:after="0" w:line="360" w:lineRule="auto"/>
        <w:ind w:firstLine="708"/>
        <w:jc w:val="both"/>
        <w:rPr>
          <w:rFonts w:ascii="Arial" w:eastAsia="Arial" w:hAnsi="Arial" w:cs="Arial"/>
          <w:sz w:val="20"/>
          <w:szCs w:val="20"/>
        </w:rPr>
      </w:pPr>
    </w:p>
    <w:p w14:paraId="062CA414"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La Unidad de Transparencia municipal únicamente podrá requerir pago por concepto de costo </w:t>
      </w:r>
      <w:r w:rsidR="00B03C3C" w:rsidRPr="00B62B86">
        <w:rPr>
          <w:rFonts w:ascii="Arial" w:eastAsia="Arial" w:hAnsi="Arial" w:cs="Arial"/>
          <w:sz w:val="20"/>
          <w:szCs w:val="20"/>
        </w:rPr>
        <w:t>de recuperación</w:t>
      </w:r>
      <w:r w:rsidRPr="00B62B86">
        <w:rPr>
          <w:rFonts w:ascii="Arial" w:eastAsia="Arial" w:hAnsi="Arial" w:cs="Arial"/>
          <w:sz w:val="20"/>
          <w:szCs w:val="20"/>
        </w:rPr>
        <w:t xml:space="preserve"> cuando la información requerida sea entregada en documento impreso </w:t>
      </w:r>
      <w:r w:rsidR="00B03C3C" w:rsidRPr="00B62B86">
        <w:rPr>
          <w:rFonts w:ascii="Arial" w:eastAsia="Arial" w:hAnsi="Arial" w:cs="Arial"/>
          <w:sz w:val="20"/>
          <w:szCs w:val="20"/>
        </w:rPr>
        <w:t>proporcionado por</w:t>
      </w:r>
      <w:r w:rsidRPr="00B62B86">
        <w:rPr>
          <w:rFonts w:ascii="Arial" w:eastAsia="Arial" w:hAnsi="Arial" w:cs="Arial"/>
          <w:sz w:val="20"/>
          <w:szCs w:val="20"/>
        </w:rPr>
        <w:t xml:space="preserve"> el Ayuntamiento y sea mayor a 20 hojas simples o certificadas, o cuando el solicitante </w:t>
      </w:r>
      <w:r w:rsidR="00B03C3C" w:rsidRPr="00B62B86">
        <w:rPr>
          <w:rFonts w:ascii="Arial" w:eastAsia="Arial" w:hAnsi="Arial" w:cs="Arial"/>
          <w:sz w:val="20"/>
          <w:szCs w:val="20"/>
        </w:rPr>
        <w:t>no proporcione</w:t>
      </w:r>
      <w:r w:rsidRPr="00B62B86">
        <w:rPr>
          <w:rFonts w:ascii="Arial" w:eastAsia="Arial" w:hAnsi="Arial" w:cs="Arial"/>
          <w:sz w:val="20"/>
          <w:szCs w:val="20"/>
        </w:rPr>
        <w:t xml:space="preserve"> el medio físico, electrónico o magnético a través del cual se le haga llegar </w:t>
      </w:r>
      <w:r w:rsidR="00B03C3C" w:rsidRPr="00B62B86">
        <w:rPr>
          <w:rFonts w:ascii="Arial" w:eastAsia="Arial" w:hAnsi="Arial" w:cs="Arial"/>
          <w:sz w:val="20"/>
          <w:szCs w:val="20"/>
        </w:rPr>
        <w:t>dicha información</w:t>
      </w:r>
      <w:r w:rsidRPr="00B62B86">
        <w:rPr>
          <w:rFonts w:ascii="Arial" w:eastAsia="Arial" w:hAnsi="Arial" w:cs="Arial"/>
          <w:sz w:val="20"/>
          <w:szCs w:val="20"/>
        </w:rPr>
        <w:t xml:space="preserve">. </w:t>
      </w:r>
    </w:p>
    <w:p w14:paraId="799F47CA"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E91F6E2" w14:textId="3ABED5F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7</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pago por concepto de costos de recuperación, a que se refiere </w:t>
      </w:r>
      <w:r w:rsidR="00B03C3C" w:rsidRPr="00B62B86">
        <w:rPr>
          <w:rFonts w:ascii="Arial" w:eastAsia="Arial" w:hAnsi="Arial" w:cs="Arial"/>
          <w:sz w:val="20"/>
          <w:szCs w:val="20"/>
        </w:rPr>
        <w:t>la presente</w:t>
      </w:r>
      <w:r w:rsidRPr="00B62B86">
        <w:rPr>
          <w:rFonts w:ascii="Arial" w:eastAsia="Arial" w:hAnsi="Arial" w:cs="Arial"/>
          <w:sz w:val="20"/>
          <w:szCs w:val="20"/>
        </w:rPr>
        <w:t xml:space="preserve"> Sección, las personas que soliciten el ejercicio del derecho señalado en el artículo anterior. </w:t>
      </w:r>
    </w:p>
    <w:p w14:paraId="70B9288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A54703A" w14:textId="705B512F"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8</w:t>
      </w:r>
      <w:r w:rsidRPr="00B62B86">
        <w:rPr>
          <w:rFonts w:ascii="Arial" w:eastAsia="Arial" w:hAnsi="Arial" w:cs="Arial"/>
          <w:b/>
          <w:sz w:val="20"/>
          <w:szCs w:val="20"/>
        </w:rPr>
        <w:t xml:space="preserve">.- </w:t>
      </w:r>
      <w:r w:rsidRPr="00B62B86">
        <w:rPr>
          <w:rFonts w:ascii="Arial" w:eastAsia="Arial" w:hAnsi="Arial" w:cs="Arial"/>
          <w:sz w:val="20"/>
          <w:szCs w:val="20"/>
        </w:rPr>
        <w:t xml:space="preserve">El costo de recuperación que deberá cubrir el solicitante por la modalidad de </w:t>
      </w:r>
      <w:r w:rsidR="00B03C3C" w:rsidRPr="00B62B86">
        <w:rPr>
          <w:rFonts w:ascii="Arial" w:eastAsia="Arial" w:hAnsi="Arial" w:cs="Arial"/>
          <w:sz w:val="20"/>
          <w:szCs w:val="20"/>
        </w:rPr>
        <w:t>entrega de</w:t>
      </w:r>
      <w:r w:rsidRPr="00B62B86">
        <w:rPr>
          <w:rFonts w:ascii="Arial" w:eastAsia="Arial" w:hAnsi="Arial" w:cs="Arial"/>
          <w:sz w:val="20"/>
          <w:szCs w:val="20"/>
        </w:rPr>
        <w:t xml:space="preserve"> reproducción de la información que se refiere esta Sección no podrá ser superior a la suma </w:t>
      </w:r>
      <w:r w:rsidR="00B03C3C" w:rsidRPr="00B62B86">
        <w:rPr>
          <w:rFonts w:ascii="Arial" w:eastAsia="Arial" w:hAnsi="Arial" w:cs="Arial"/>
          <w:sz w:val="20"/>
          <w:szCs w:val="20"/>
        </w:rPr>
        <w:t>del precio</w:t>
      </w:r>
      <w:r w:rsidRPr="00B62B86">
        <w:rPr>
          <w:rFonts w:ascii="Arial" w:eastAsia="Arial" w:hAnsi="Arial" w:cs="Arial"/>
          <w:sz w:val="20"/>
          <w:szCs w:val="20"/>
        </w:rPr>
        <w:t xml:space="preserve"> total del medio utilizado, el cual será determinado en la Ley de Ingresos del Municipio </w:t>
      </w:r>
      <w:r w:rsidR="00B03C3C" w:rsidRPr="00B62B86">
        <w:rPr>
          <w:rFonts w:ascii="Arial" w:eastAsia="Arial" w:hAnsi="Arial" w:cs="Arial"/>
          <w:sz w:val="20"/>
          <w:szCs w:val="20"/>
        </w:rPr>
        <w:t xml:space="preserve">de </w:t>
      </w:r>
      <w:proofErr w:type="spellStart"/>
      <w:r w:rsidR="00B03C3C"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y deberá cubrirse de manera previa a la entrega. </w:t>
      </w:r>
    </w:p>
    <w:p w14:paraId="16D2E63F" w14:textId="77777777" w:rsidR="0023479F" w:rsidRDefault="0023479F" w:rsidP="0023479F">
      <w:pPr>
        <w:spacing w:after="0" w:line="360" w:lineRule="auto"/>
        <w:jc w:val="both"/>
        <w:rPr>
          <w:rFonts w:ascii="Arial" w:eastAsia="Arial" w:hAnsi="Arial" w:cs="Arial"/>
          <w:b/>
          <w:sz w:val="20"/>
          <w:szCs w:val="20"/>
        </w:rPr>
      </w:pPr>
    </w:p>
    <w:p w14:paraId="24C8ED5B" w14:textId="78CC783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9</w:t>
      </w:r>
      <w:r w:rsidRPr="00B62B86">
        <w:rPr>
          <w:rFonts w:ascii="Arial" w:eastAsia="Arial" w:hAnsi="Arial" w:cs="Arial"/>
          <w:b/>
          <w:sz w:val="20"/>
          <w:szCs w:val="20"/>
        </w:rPr>
        <w:t xml:space="preserve">.- </w:t>
      </w:r>
      <w:r w:rsidRPr="00B62B86">
        <w:rPr>
          <w:rFonts w:ascii="Arial" w:eastAsia="Arial" w:hAnsi="Arial" w:cs="Arial"/>
          <w:sz w:val="20"/>
          <w:szCs w:val="20"/>
        </w:rPr>
        <w:t xml:space="preserve">Las unidades de transparencia podrán exceptuar el pago de reproducción y </w:t>
      </w:r>
      <w:r w:rsidR="00B03C3C" w:rsidRPr="00B62B86">
        <w:rPr>
          <w:rFonts w:ascii="Arial" w:eastAsia="Arial" w:hAnsi="Arial" w:cs="Arial"/>
          <w:sz w:val="20"/>
          <w:szCs w:val="20"/>
        </w:rPr>
        <w:t>envío atendiendo</w:t>
      </w:r>
      <w:r w:rsidRPr="00B62B86">
        <w:rPr>
          <w:rFonts w:ascii="Arial" w:eastAsia="Arial" w:hAnsi="Arial" w:cs="Arial"/>
          <w:sz w:val="20"/>
          <w:szCs w:val="20"/>
        </w:rPr>
        <w:t xml:space="preserve"> a las circunstancias socioeconómicas del solicitante y cuando los solicitantes </w:t>
      </w:r>
      <w:r w:rsidR="00B03C3C" w:rsidRPr="00B62B86">
        <w:rPr>
          <w:rFonts w:ascii="Arial" w:eastAsia="Arial" w:hAnsi="Arial" w:cs="Arial"/>
          <w:sz w:val="20"/>
          <w:szCs w:val="20"/>
        </w:rPr>
        <w:t>sea personas</w:t>
      </w:r>
      <w:r w:rsidRPr="00B62B86">
        <w:rPr>
          <w:rFonts w:ascii="Arial" w:eastAsia="Arial" w:hAnsi="Arial" w:cs="Arial"/>
          <w:sz w:val="20"/>
          <w:szCs w:val="20"/>
        </w:rPr>
        <w:t xml:space="preserve"> con discapacidad. </w:t>
      </w:r>
    </w:p>
    <w:p w14:paraId="4B468D0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BE43C7D" w14:textId="77777777" w:rsidR="004941C4" w:rsidRDefault="004941C4" w:rsidP="00B62B86">
      <w:pPr>
        <w:spacing w:after="0" w:line="360" w:lineRule="auto"/>
        <w:jc w:val="center"/>
        <w:rPr>
          <w:rFonts w:ascii="Arial" w:eastAsia="Arial" w:hAnsi="Arial" w:cs="Arial"/>
          <w:b/>
          <w:sz w:val="20"/>
          <w:szCs w:val="20"/>
        </w:rPr>
      </w:pPr>
    </w:p>
    <w:p w14:paraId="6C9E397C" w14:textId="4A02C0CC"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Décima primera</w:t>
      </w:r>
    </w:p>
    <w:p w14:paraId="0D103D5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Servicios de Cementerios</w:t>
      </w:r>
    </w:p>
    <w:p w14:paraId="430EE13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CE3D3CD" w14:textId="08E10BD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110</w:t>
      </w:r>
      <w:r w:rsidRPr="00B62B86">
        <w:rPr>
          <w:rFonts w:ascii="Arial" w:eastAsia="Arial" w:hAnsi="Arial" w:cs="Arial"/>
          <w:sz w:val="20"/>
          <w:szCs w:val="20"/>
        </w:rPr>
        <w:t xml:space="preserve">.- Son objeto del Derecho por servicios de Cementerios, aquellos que sean </w:t>
      </w:r>
      <w:r w:rsidR="00B03C3C" w:rsidRPr="00B62B86">
        <w:rPr>
          <w:rFonts w:ascii="Arial" w:eastAsia="Arial" w:hAnsi="Arial" w:cs="Arial"/>
          <w:sz w:val="20"/>
          <w:szCs w:val="20"/>
        </w:rPr>
        <w:t>solicitados y</w:t>
      </w:r>
      <w:r w:rsidRPr="00B62B86">
        <w:rPr>
          <w:rFonts w:ascii="Arial" w:eastAsia="Arial" w:hAnsi="Arial" w:cs="Arial"/>
          <w:sz w:val="20"/>
          <w:szCs w:val="20"/>
        </w:rPr>
        <w:t xml:space="preserve"> prestados por el Ayuntamiento. </w:t>
      </w:r>
    </w:p>
    <w:p w14:paraId="3B4135D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FBC49AF" w14:textId="18E52EB0"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111</w:t>
      </w:r>
      <w:r w:rsidRPr="00B62B86">
        <w:rPr>
          <w:rFonts w:ascii="Arial" w:eastAsia="Arial" w:hAnsi="Arial" w:cs="Arial"/>
          <w:sz w:val="20"/>
          <w:szCs w:val="20"/>
        </w:rPr>
        <w:t xml:space="preserve">.- Son sujetos del derecho a que se refiere la presente sección, las personas físicas </w:t>
      </w:r>
      <w:r w:rsidR="00B03C3C" w:rsidRPr="00B62B86">
        <w:rPr>
          <w:rFonts w:ascii="Arial" w:eastAsia="Arial" w:hAnsi="Arial" w:cs="Arial"/>
          <w:sz w:val="20"/>
          <w:szCs w:val="20"/>
        </w:rPr>
        <w:t>o morales</w:t>
      </w:r>
      <w:r w:rsidRPr="00B62B86">
        <w:rPr>
          <w:rFonts w:ascii="Arial" w:eastAsia="Arial" w:hAnsi="Arial" w:cs="Arial"/>
          <w:sz w:val="20"/>
          <w:szCs w:val="20"/>
        </w:rPr>
        <w:t xml:space="preserve"> que soliciten los servicios de panteones prestados por el Ayuntamiento. </w:t>
      </w:r>
    </w:p>
    <w:p w14:paraId="056395B8"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587370D6" w14:textId="5A51C7C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112</w:t>
      </w:r>
      <w:r w:rsidRPr="00B62B86">
        <w:rPr>
          <w:rFonts w:ascii="Arial" w:eastAsia="Arial" w:hAnsi="Arial" w:cs="Arial"/>
          <w:sz w:val="20"/>
          <w:szCs w:val="20"/>
        </w:rPr>
        <w:t xml:space="preserve">.- El pago por los servicios de panteones se realizará al momento de solicitarlos. </w:t>
      </w:r>
    </w:p>
    <w:p w14:paraId="5FBC9609"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60D4BE5F" w14:textId="11F5A821" w:rsidR="00877A8B" w:rsidRPr="00B62B86"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113</w:t>
      </w:r>
      <w:r w:rsidRPr="00B62B86">
        <w:rPr>
          <w:rFonts w:ascii="Arial" w:eastAsia="Arial" w:hAnsi="Arial" w:cs="Arial"/>
          <w:sz w:val="20"/>
          <w:szCs w:val="20"/>
        </w:rPr>
        <w:t xml:space="preserve">.- Por los servicios a que se refiere esta Sección, se causarán y pagarán </w:t>
      </w:r>
      <w:r w:rsidR="00B03C3C" w:rsidRPr="00B62B86">
        <w:rPr>
          <w:rFonts w:ascii="Arial" w:eastAsia="Arial" w:hAnsi="Arial" w:cs="Arial"/>
          <w:sz w:val="20"/>
          <w:szCs w:val="20"/>
        </w:rPr>
        <w:t>derechos conforme</w:t>
      </w:r>
      <w:r w:rsidRPr="00B62B86">
        <w:rPr>
          <w:rFonts w:ascii="Arial" w:eastAsia="Arial" w:hAnsi="Arial" w:cs="Arial"/>
          <w:sz w:val="20"/>
          <w:szCs w:val="20"/>
        </w:rPr>
        <w:t xml:space="preserve"> a la tarifa establecida en la Ley de Ingresos del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w:t>
      </w:r>
    </w:p>
    <w:p w14:paraId="5C9819F4" w14:textId="77777777" w:rsidR="00877A8B" w:rsidRDefault="00877A8B" w:rsidP="00837595">
      <w:pPr>
        <w:spacing w:after="0" w:line="240" w:lineRule="auto"/>
        <w:jc w:val="both"/>
        <w:rPr>
          <w:rFonts w:ascii="Arial" w:eastAsia="Arial" w:hAnsi="Arial" w:cs="Arial"/>
          <w:sz w:val="20"/>
          <w:szCs w:val="20"/>
        </w:rPr>
      </w:pPr>
    </w:p>
    <w:p w14:paraId="52287E81" w14:textId="5484EC9D" w:rsidR="00BA674B" w:rsidRPr="00B62B86" w:rsidRDefault="00505F49" w:rsidP="00505F49">
      <w:pPr>
        <w:spacing w:after="0" w:line="360" w:lineRule="auto"/>
        <w:jc w:val="center"/>
        <w:rPr>
          <w:rFonts w:ascii="Arial" w:eastAsia="Arial" w:hAnsi="Arial" w:cs="Arial"/>
          <w:b/>
          <w:sz w:val="20"/>
          <w:szCs w:val="20"/>
        </w:rPr>
      </w:pPr>
      <w:r>
        <w:rPr>
          <w:rFonts w:ascii="Arial" w:eastAsia="Arial" w:hAnsi="Arial" w:cs="Arial"/>
          <w:b/>
          <w:sz w:val="20"/>
          <w:szCs w:val="20"/>
        </w:rPr>
        <w:t>Sección Décima segunda</w:t>
      </w:r>
    </w:p>
    <w:p w14:paraId="768A0509" w14:textId="7B4B0B2E" w:rsidR="00877A8B" w:rsidRPr="00B62B86" w:rsidRDefault="00877A8B" w:rsidP="00B62B86">
      <w:pPr>
        <w:spacing w:after="0" w:line="360" w:lineRule="auto"/>
        <w:ind w:firstLine="708"/>
        <w:jc w:val="center"/>
        <w:rPr>
          <w:rFonts w:ascii="Arial" w:eastAsia="Arial" w:hAnsi="Arial" w:cs="Arial"/>
          <w:b/>
          <w:sz w:val="20"/>
          <w:szCs w:val="20"/>
        </w:rPr>
      </w:pPr>
      <w:r w:rsidRPr="00B62B86">
        <w:rPr>
          <w:rFonts w:ascii="Arial" w:eastAsia="Arial" w:hAnsi="Arial" w:cs="Arial"/>
          <w:b/>
          <w:sz w:val="20"/>
          <w:szCs w:val="20"/>
        </w:rPr>
        <w:t>D</w:t>
      </w:r>
      <w:r w:rsidR="00B03C3C" w:rsidRPr="00B62B86">
        <w:rPr>
          <w:rFonts w:ascii="Arial" w:eastAsia="Arial" w:hAnsi="Arial" w:cs="Arial"/>
          <w:b/>
          <w:sz w:val="20"/>
          <w:szCs w:val="20"/>
        </w:rPr>
        <w:t>erechos Por los Servicios que Presta la Dirección De Seguridad Pública</w:t>
      </w:r>
      <w:r w:rsidR="00D27F1F">
        <w:rPr>
          <w:rFonts w:ascii="Arial" w:eastAsia="Arial" w:hAnsi="Arial" w:cs="Arial"/>
          <w:b/>
          <w:sz w:val="20"/>
          <w:szCs w:val="20"/>
        </w:rPr>
        <w:t xml:space="preserve"> Y los Relativos a la Vialidad</w:t>
      </w:r>
    </w:p>
    <w:p w14:paraId="27F012DF" w14:textId="77777777" w:rsidR="00B03C3C" w:rsidRPr="00B62B86" w:rsidRDefault="00B03C3C" w:rsidP="00837595">
      <w:pPr>
        <w:spacing w:after="0" w:line="240" w:lineRule="auto"/>
        <w:ind w:firstLine="708"/>
        <w:jc w:val="center"/>
        <w:rPr>
          <w:rFonts w:ascii="Arial" w:eastAsia="Arial" w:hAnsi="Arial" w:cs="Arial"/>
          <w:b/>
          <w:sz w:val="20"/>
          <w:szCs w:val="20"/>
        </w:rPr>
      </w:pPr>
    </w:p>
    <w:p w14:paraId="4010BE5E" w14:textId="5629074E" w:rsidR="00877A8B"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114</w:t>
      </w:r>
      <w:r w:rsidRPr="00B62B86">
        <w:rPr>
          <w:rFonts w:ascii="Arial" w:eastAsia="Arial" w:hAnsi="Arial" w:cs="Arial"/>
          <w:b/>
          <w:sz w:val="20"/>
          <w:szCs w:val="20"/>
        </w:rPr>
        <w:t xml:space="preserve">.- </w:t>
      </w:r>
      <w:r w:rsidRPr="00B62B86">
        <w:rPr>
          <w:rFonts w:ascii="Arial" w:eastAsia="Arial" w:hAnsi="Arial" w:cs="Arial"/>
          <w:sz w:val="20"/>
          <w:szCs w:val="20"/>
        </w:rPr>
        <w:t xml:space="preserve">Son objeto de estos derechos, los servicios que presta el Municipio a través de </w:t>
      </w:r>
      <w:r w:rsidR="00B03C3C" w:rsidRPr="00B62B86">
        <w:rPr>
          <w:rFonts w:ascii="Arial" w:eastAsia="Arial" w:hAnsi="Arial" w:cs="Arial"/>
          <w:sz w:val="20"/>
          <w:szCs w:val="20"/>
        </w:rPr>
        <w:t>la Dirección</w:t>
      </w:r>
      <w:r w:rsidRPr="00B62B86">
        <w:rPr>
          <w:rFonts w:ascii="Arial" w:eastAsia="Arial" w:hAnsi="Arial" w:cs="Arial"/>
          <w:sz w:val="20"/>
          <w:szCs w:val="20"/>
        </w:rPr>
        <w:t xml:space="preserve"> de Seguridad Pública y </w:t>
      </w:r>
      <w:r w:rsidR="00251CD9">
        <w:rPr>
          <w:rFonts w:ascii="Arial" w:eastAsia="Arial" w:hAnsi="Arial" w:cs="Arial"/>
          <w:sz w:val="20"/>
          <w:szCs w:val="20"/>
        </w:rPr>
        <w:t>Vialidad</w:t>
      </w:r>
      <w:r w:rsidRPr="00B62B86">
        <w:rPr>
          <w:rFonts w:ascii="Arial" w:eastAsia="Arial" w:hAnsi="Arial" w:cs="Arial"/>
          <w:sz w:val="20"/>
          <w:szCs w:val="20"/>
        </w:rPr>
        <w:t>. Estos servicios comprenden</w:t>
      </w:r>
      <w:r w:rsidR="0023479F">
        <w:rPr>
          <w:rFonts w:ascii="Arial" w:eastAsia="Arial" w:hAnsi="Arial" w:cs="Arial"/>
          <w:sz w:val="20"/>
          <w:szCs w:val="20"/>
        </w:rPr>
        <w:t xml:space="preserve"> las actividades de vigilancia </w:t>
      </w:r>
      <w:r w:rsidRPr="00B62B86">
        <w:rPr>
          <w:rFonts w:ascii="Arial" w:eastAsia="Arial" w:hAnsi="Arial" w:cs="Arial"/>
          <w:sz w:val="20"/>
          <w:szCs w:val="20"/>
        </w:rPr>
        <w:t>que se preste a las personas físicas o morales que lo soliciten, para la</w:t>
      </w:r>
      <w:r w:rsidR="0023479F">
        <w:rPr>
          <w:rFonts w:ascii="Arial" w:eastAsia="Arial" w:hAnsi="Arial" w:cs="Arial"/>
          <w:sz w:val="20"/>
          <w:szCs w:val="20"/>
        </w:rPr>
        <w:t xml:space="preserve"> atención de establecimientos </w:t>
      </w:r>
      <w:r w:rsidRPr="00B62B86">
        <w:rPr>
          <w:rFonts w:ascii="Arial" w:eastAsia="Arial" w:hAnsi="Arial" w:cs="Arial"/>
          <w:sz w:val="20"/>
          <w:szCs w:val="20"/>
        </w:rPr>
        <w:t xml:space="preserve">que proporcionen servicios al público en general o de eventos o actividades públicas lícitas en  general. Se pagará por cada elemento de vigilancia asignado, una cuota de acuerdo a la </w:t>
      </w:r>
      <w:r w:rsidR="00B03C3C" w:rsidRPr="00B62B86">
        <w:rPr>
          <w:rFonts w:ascii="Arial" w:eastAsia="Arial" w:hAnsi="Arial" w:cs="Arial"/>
          <w:sz w:val="20"/>
          <w:szCs w:val="20"/>
        </w:rPr>
        <w:t>tarifa establecida</w:t>
      </w:r>
      <w:r w:rsidRPr="00B62B86">
        <w:rPr>
          <w:rFonts w:ascii="Arial" w:eastAsia="Arial" w:hAnsi="Arial" w:cs="Arial"/>
          <w:sz w:val="20"/>
          <w:szCs w:val="20"/>
        </w:rPr>
        <w:t xml:space="preserve"> en la Ley de Ingresos del Municipio de </w:t>
      </w:r>
      <w:proofErr w:type="spellStart"/>
      <w:r w:rsidRPr="00B62B86">
        <w:rPr>
          <w:rFonts w:ascii="Arial" w:eastAsia="Arial" w:hAnsi="Arial" w:cs="Arial"/>
          <w:sz w:val="20"/>
          <w:szCs w:val="20"/>
        </w:rPr>
        <w:t>Hunucma</w:t>
      </w:r>
      <w:proofErr w:type="spellEnd"/>
      <w:r w:rsidRPr="00B62B86">
        <w:rPr>
          <w:rFonts w:ascii="Arial" w:eastAsia="Arial" w:hAnsi="Arial" w:cs="Arial"/>
          <w:sz w:val="20"/>
          <w:szCs w:val="20"/>
        </w:rPr>
        <w:t xml:space="preserve">, Yucatán vigente. </w:t>
      </w:r>
    </w:p>
    <w:p w14:paraId="492BA99F" w14:textId="77777777" w:rsidR="0023479F" w:rsidRPr="00B62B86" w:rsidRDefault="0023479F" w:rsidP="00837595">
      <w:pPr>
        <w:spacing w:after="0" w:line="240" w:lineRule="auto"/>
        <w:jc w:val="both"/>
        <w:rPr>
          <w:rFonts w:ascii="Arial" w:eastAsia="Arial" w:hAnsi="Arial" w:cs="Arial"/>
          <w:sz w:val="20"/>
          <w:szCs w:val="20"/>
        </w:rPr>
      </w:pPr>
    </w:p>
    <w:p w14:paraId="5D63EF51" w14:textId="77777777" w:rsidR="00877A8B" w:rsidRDefault="00877A8B" w:rsidP="00B62B86">
      <w:pPr>
        <w:spacing w:after="0" w:line="360" w:lineRule="auto"/>
        <w:ind w:firstLine="708"/>
        <w:jc w:val="both"/>
        <w:rPr>
          <w:rFonts w:ascii="Arial" w:eastAsia="Arial" w:hAnsi="Arial" w:cs="Arial"/>
          <w:sz w:val="20"/>
          <w:szCs w:val="20"/>
        </w:rPr>
      </w:pPr>
      <w:r w:rsidRPr="00B62B86">
        <w:rPr>
          <w:rFonts w:ascii="Arial" w:hAnsi="Arial" w:cs="Arial"/>
          <w:sz w:val="20"/>
          <w:szCs w:val="20"/>
        </w:rPr>
        <w:t>El cobro de derechos por el servicio de corralón que preste el ayuntamiento será de conformidad con las tarifas diarias que contiene la Ley</w:t>
      </w:r>
      <w:r w:rsidRPr="00B62B86">
        <w:rPr>
          <w:rFonts w:ascii="Arial" w:eastAsia="Arial" w:hAnsi="Arial" w:cs="Arial"/>
          <w:sz w:val="20"/>
          <w:szCs w:val="20"/>
        </w:rPr>
        <w:t xml:space="preserve"> de Ingresos del Municipio de </w:t>
      </w:r>
      <w:proofErr w:type="spellStart"/>
      <w:r w:rsidRPr="00B62B86">
        <w:rPr>
          <w:rFonts w:ascii="Arial" w:eastAsia="Arial" w:hAnsi="Arial" w:cs="Arial"/>
          <w:sz w:val="20"/>
          <w:szCs w:val="20"/>
        </w:rPr>
        <w:t>Hunucma</w:t>
      </w:r>
      <w:proofErr w:type="spellEnd"/>
      <w:r w:rsidRPr="00B62B86">
        <w:rPr>
          <w:rFonts w:ascii="Arial" w:eastAsia="Arial" w:hAnsi="Arial" w:cs="Arial"/>
          <w:sz w:val="20"/>
          <w:szCs w:val="20"/>
        </w:rPr>
        <w:t>, Yucatán vigente.</w:t>
      </w:r>
    </w:p>
    <w:p w14:paraId="08F8DBE6" w14:textId="77777777" w:rsidR="00D27F1F" w:rsidRDefault="00D27F1F" w:rsidP="00B62B86">
      <w:pPr>
        <w:spacing w:after="0" w:line="360" w:lineRule="auto"/>
        <w:ind w:firstLine="708"/>
        <w:jc w:val="both"/>
        <w:rPr>
          <w:rFonts w:ascii="Arial" w:eastAsia="Arial" w:hAnsi="Arial" w:cs="Arial"/>
          <w:sz w:val="20"/>
          <w:szCs w:val="20"/>
        </w:rPr>
      </w:pPr>
    </w:p>
    <w:p w14:paraId="4E18C784" w14:textId="7AA2E8DB" w:rsidR="00D27F1F" w:rsidRPr="00B62B86" w:rsidRDefault="00D27F1F" w:rsidP="00B62B86">
      <w:pPr>
        <w:spacing w:after="0" w:line="360" w:lineRule="auto"/>
        <w:ind w:firstLine="708"/>
        <w:jc w:val="both"/>
        <w:rPr>
          <w:rFonts w:ascii="Arial" w:hAnsi="Arial" w:cs="Arial"/>
          <w:sz w:val="20"/>
          <w:szCs w:val="20"/>
        </w:rPr>
      </w:pPr>
      <w:r w:rsidRPr="00D27F1F">
        <w:rPr>
          <w:rFonts w:ascii="Arial" w:hAnsi="Arial" w:cs="Arial"/>
          <w:sz w:val="20"/>
          <w:szCs w:val="20"/>
        </w:rPr>
        <w:t xml:space="preserve">También se consideran </w:t>
      </w:r>
      <w:r>
        <w:rPr>
          <w:rFonts w:ascii="Arial" w:hAnsi="Arial" w:cs="Arial"/>
          <w:sz w:val="20"/>
          <w:szCs w:val="20"/>
        </w:rPr>
        <w:t>el cobro de derechos a</w:t>
      </w:r>
      <w:r w:rsidRPr="00D27F1F">
        <w:rPr>
          <w:rFonts w:ascii="Arial" w:hAnsi="Arial" w:cs="Arial"/>
          <w:sz w:val="20"/>
          <w:szCs w:val="20"/>
        </w:rPr>
        <w:t xml:space="preserve"> las personas físicas o morales que requieran permisos por parte de la Dirección, para efectuar ciertos eventos, trabajos o maniobras que afecten la vialidad del lugar donde se realicen.</w:t>
      </w:r>
    </w:p>
    <w:p w14:paraId="374DCF7F" w14:textId="77777777" w:rsidR="00877A8B" w:rsidRPr="00B62B86" w:rsidRDefault="00877A8B" w:rsidP="00837595">
      <w:pPr>
        <w:spacing w:after="0" w:line="240" w:lineRule="auto"/>
        <w:jc w:val="both"/>
        <w:rPr>
          <w:rFonts w:ascii="Arial" w:eastAsia="Arial" w:hAnsi="Arial" w:cs="Arial"/>
          <w:b/>
          <w:sz w:val="20"/>
          <w:szCs w:val="20"/>
        </w:rPr>
      </w:pPr>
    </w:p>
    <w:p w14:paraId="3F1E0D69" w14:textId="3A678DCC" w:rsidR="00E03E92" w:rsidRPr="00B62B86" w:rsidRDefault="00352BE1"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Décima tercera</w:t>
      </w:r>
    </w:p>
    <w:p w14:paraId="7EF5398D" w14:textId="77777777" w:rsidR="00877A8B" w:rsidRPr="00B62B86" w:rsidRDefault="00B03C3C"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Derechos Por los Servicios De Mercados</w:t>
      </w:r>
    </w:p>
    <w:p w14:paraId="20ADD035" w14:textId="77777777" w:rsidR="00B15235" w:rsidRPr="00B62B86" w:rsidRDefault="00B15235" w:rsidP="00B62B86">
      <w:pPr>
        <w:spacing w:after="0" w:line="360" w:lineRule="auto"/>
        <w:jc w:val="center"/>
        <w:rPr>
          <w:rFonts w:ascii="Arial" w:eastAsia="Arial" w:hAnsi="Arial" w:cs="Arial"/>
          <w:b/>
          <w:sz w:val="20"/>
          <w:szCs w:val="20"/>
        </w:rPr>
      </w:pPr>
    </w:p>
    <w:p w14:paraId="47195001" w14:textId="587871BA" w:rsidR="00877A8B" w:rsidRPr="00B62B86"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115</w:t>
      </w:r>
      <w:r w:rsidRPr="00B62B86">
        <w:rPr>
          <w:rFonts w:ascii="Arial" w:eastAsia="Arial" w:hAnsi="Arial" w:cs="Arial"/>
          <w:b/>
          <w:sz w:val="20"/>
          <w:szCs w:val="20"/>
        </w:rPr>
        <w:t xml:space="preserve">.- </w:t>
      </w:r>
      <w:r w:rsidRPr="00B62B86">
        <w:rPr>
          <w:rFonts w:ascii="Arial" w:eastAsia="Arial" w:hAnsi="Arial" w:cs="Arial"/>
          <w:bCs/>
          <w:sz w:val="20"/>
          <w:szCs w:val="20"/>
        </w:rPr>
        <w:t>Se cubrirán las cuotas fijadas en la Ley de Ingresos del</w:t>
      </w:r>
      <w:r w:rsidRPr="00B62B86">
        <w:rPr>
          <w:rFonts w:ascii="Arial" w:eastAsia="Arial" w:hAnsi="Arial" w:cs="Arial"/>
          <w:sz w:val="20"/>
          <w:szCs w:val="20"/>
        </w:rPr>
        <w:t xml:space="preserve"> Municipio de </w:t>
      </w:r>
      <w:proofErr w:type="spellStart"/>
      <w:r w:rsidRPr="00B62B86">
        <w:rPr>
          <w:rFonts w:ascii="Arial" w:eastAsia="Arial" w:hAnsi="Arial" w:cs="Arial"/>
          <w:sz w:val="20"/>
          <w:szCs w:val="20"/>
        </w:rPr>
        <w:t>Hunucma</w:t>
      </w:r>
      <w:proofErr w:type="spellEnd"/>
      <w:r w:rsidRPr="00B62B86">
        <w:rPr>
          <w:rFonts w:ascii="Arial" w:eastAsia="Arial" w:hAnsi="Arial" w:cs="Arial"/>
          <w:sz w:val="20"/>
          <w:szCs w:val="20"/>
        </w:rPr>
        <w:t>, Yucatán todo aquel posesionario de locales comerciales ubicados en mercados del municipio.</w:t>
      </w:r>
    </w:p>
    <w:p w14:paraId="2B1717FF" w14:textId="77777777" w:rsidR="0023479F" w:rsidRDefault="0023479F" w:rsidP="00837595">
      <w:pPr>
        <w:spacing w:after="0" w:line="240" w:lineRule="auto"/>
        <w:jc w:val="both"/>
        <w:rPr>
          <w:rFonts w:ascii="Arial" w:eastAsia="Arial" w:hAnsi="Arial" w:cs="Arial"/>
          <w:sz w:val="20"/>
          <w:szCs w:val="20"/>
        </w:rPr>
      </w:pPr>
    </w:p>
    <w:p w14:paraId="311F0C88" w14:textId="77777777"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Así como también por el uso de los baños públicos.</w:t>
      </w:r>
    </w:p>
    <w:p w14:paraId="13E53A66" w14:textId="2DF18238" w:rsidR="00447246" w:rsidRDefault="00447246" w:rsidP="00447246">
      <w:pPr>
        <w:spacing w:after="0" w:line="360" w:lineRule="auto"/>
        <w:jc w:val="center"/>
        <w:rPr>
          <w:rFonts w:ascii="Arial" w:eastAsia="Arial" w:hAnsi="Arial" w:cs="Arial"/>
          <w:b/>
          <w:sz w:val="20"/>
          <w:szCs w:val="20"/>
        </w:rPr>
      </w:pPr>
    </w:p>
    <w:p w14:paraId="36F6B75A" w14:textId="77777777" w:rsidR="00447246" w:rsidRDefault="00447246" w:rsidP="00447246">
      <w:pPr>
        <w:spacing w:after="0" w:line="360" w:lineRule="auto"/>
        <w:jc w:val="center"/>
        <w:rPr>
          <w:rFonts w:ascii="Arial" w:eastAsia="Arial" w:hAnsi="Arial" w:cs="Arial"/>
          <w:b/>
          <w:sz w:val="20"/>
          <w:szCs w:val="20"/>
        </w:rPr>
      </w:pPr>
      <w:r>
        <w:rPr>
          <w:rFonts w:ascii="Arial" w:eastAsia="Arial" w:hAnsi="Arial" w:cs="Arial"/>
          <w:b/>
          <w:sz w:val="20"/>
          <w:szCs w:val="20"/>
        </w:rPr>
        <w:t>Sección Décima cuarta</w:t>
      </w:r>
    </w:p>
    <w:p w14:paraId="2467BBDE" w14:textId="31E4BAAF" w:rsidR="00447246" w:rsidRPr="00447246" w:rsidRDefault="00447246" w:rsidP="00447246">
      <w:pPr>
        <w:spacing w:after="0" w:line="360" w:lineRule="auto"/>
        <w:jc w:val="center"/>
        <w:rPr>
          <w:rFonts w:ascii="Arial" w:eastAsia="Arial" w:hAnsi="Arial" w:cs="Arial"/>
          <w:b/>
          <w:sz w:val="20"/>
          <w:szCs w:val="20"/>
        </w:rPr>
      </w:pPr>
      <w:r w:rsidRPr="00447246">
        <w:rPr>
          <w:rFonts w:ascii="Arial" w:eastAsia="Arial" w:hAnsi="Arial" w:cs="Arial"/>
          <w:b/>
          <w:sz w:val="20"/>
          <w:szCs w:val="20"/>
        </w:rPr>
        <w:t>De los Derechos por la Prestación de Servicios en Materia de Protección Civil</w:t>
      </w:r>
    </w:p>
    <w:p w14:paraId="3A9EF762" w14:textId="77777777" w:rsidR="00447246" w:rsidRPr="00447246" w:rsidRDefault="00447246" w:rsidP="00447246">
      <w:pPr>
        <w:spacing w:after="0" w:line="360" w:lineRule="auto"/>
        <w:jc w:val="both"/>
        <w:rPr>
          <w:rFonts w:ascii="Arial" w:eastAsia="Arial" w:hAnsi="Arial" w:cs="Arial"/>
          <w:sz w:val="20"/>
          <w:szCs w:val="20"/>
        </w:rPr>
      </w:pPr>
    </w:p>
    <w:p w14:paraId="37CA6746" w14:textId="789DE7CA" w:rsidR="00447246" w:rsidRPr="0044724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116.-</w:t>
      </w:r>
      <w:r w:rsidRPr="00447246">
        <w:rPr>
          <w:rFonts w:ascii="Arial" w:eastAsia="Arial" w:hAnsi="Arial" w:cs="Arial"/>
          <w:sz w:val="20"/>
          <w:szCs w:val="20"/>
        </w:rPr>
        <w:t xml:space="preserve"> Son sujetos de los derechos establecidos en esta sección las personas físicas o morales que soliciten, cualquiera de los servicios a que se refiere esta sección.</w:t>
      </w:r>
    </w:p>
    <w:p w14:paraId="7D692EA2" w14:textId="77777777" w:rsidR="00447246" w:rsidRPr="00447246" w:rsidRDefault="00447246" w:rsidP="00447246">
      <w:pPr>
        <w:spacing w:after="0" w:line="360" w:lineRule="auto"/>
        <w:jc w:val="both"/>
        <w:rPr>
          <w:rFonts w:ascii="Arial" w:eastAsia="Arial" w:hAnsi="Arial" w:cs="Arial"/>
          <w:sz w:val="20"/>
          <w:szCs w:val="20"/>
        </w:rPr>
      </w:pPr>
    </w:p>
    <w:p w14:paraId="472EF842" w14:textId="5CD223EC" w:rsidR="00447246" w:rsidRPr="0044724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117.-</w:t>
      </w:r>
      <w:r w:rsidRPr="00447246">
        <w:rPr>
          <w:rFonts w:ascii="Arial" w:eastAsia="Arial" w:hAnsi="Arial" w:cs="Arial"/>
          <w:sz w:val="20"/>
          <w:szCs w:val="20"/>
        </w:rPr>
        <w:t xml:space="preserve"> El objeto de los derechos establecidos en esta sección son los servicios prestados por el Departamento de Protección Civil por concepto de:</w:t>
      </w:r>
    </w:p>
    <w:p w14:paraId="6FF6DC1B" w14:textId="77777777" w:rsidR="00447246" w:rsidRPr="00447246" w:rsidRDefault="00447246" w:rsidP="00447246">
      <w:pPr>
        <w:spacing w:after="0" w:line="360" w:lineRule="auto"/>
        <w:jc w:val="both"/>
        <w:rPr>
          <w:rFonts w:ascii="Arial" w:eastAsia="Arial" w:hAnsi="Arial" w:cs="Arial"/>
          <w:sz w:val="20"/>
          <w:szCs w:val="20"/>
        </w:rPr>
      </w:pPr>
    </w:p>
    <w:p w14:paraId="6C66F9BB" w14:textId="462F48DE"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 Constancia de Conformidad respecto de seguridad y ubicación para el consu</w:t>
      </w:r>
      <w:r>
        <w:rPr>
          <w:rFonts w:ascii="Arial" w:eastAsia="Arial" w:hAnsi="Arial" w:cs="Arial"/>
          <w:sz w:val="20"/>
          <w:szCs w:val="20"/>
        </w:rPr>
        <w:t>mo de Pirotecnia y Explosivos.</w:t>
      </w:r>
    </w:p>
    <w:p w14:paraId="795DC187"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II.</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Dictamen de Riesgo. </w:t>
      </w:r>
    </w:p>
    <w:p w14:paraId="65606214"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III.</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Análisis de Riesgo. </w:t>
      </w:r>
    </w:p>
    <w:p w14:paraId="2BCA250E"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IV.</w:t>
      </w:r>
      <w:r w:rsidRPr="00447246">
        <w:rPr>
          <w:rFonts w:ascii="Cambria Math" w:eastAsia="Arial" w:hAnsi="Cambria Math" w:cs="Cambria Math"/>
          <w:sz w:val="20"/>
          <w:szCs w:val="20"/>
        </w:rPr>
        <w:t>‐</w:t>
      </w:r>
      <w:r w:rsidRPr="00447246">
        <w:rPr>
          <w:rFonts w:ascii="Arial" w:eastAsia="Arial" w:hAnsi="Arial" w:cs="Arial"/>
          <w:sz w:val="20"/>
          <w:szCs w:val="20"/>
        </w:rPr>
        <w:t xml:space="preserve"> Revisión y Registro de Programas Internos de Protección Civil. </w:t>
      </w:r>
    </w:p>
    <w:p w14:paraId="60E8B466"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V.</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Constancia de Cumplimiento de Requisitos en Materia de Protección Civil. </w:t>
      </w:r>
    </w:p>
    <w:p w14:paraId="52ECDB44" w14:textId="77777777" w:rsidR="00447246" w:rsidRPr="00447246" w:rsidRDefault="00447246" w:rsidP="00447246">
      <w:pPr>
        <w:spacing w:after="0" w:line="360" w:lineRule="auto"/>
        <w:jc w:val="both"/>
        <w:rPr>
          <w:rFonts w:ascii="Arial" w:eastAsia="Arial" w:hAnsi="Arial" w:cs="Arial"/>
          <w:sz w:val="20"/>
          <w:szCs w:val="20"/>
        </w:rPr>
      </w:pPr>
    </w:p>
    <w:p w14:paraId="0B76064C" w14:textId="1F0B400C" w:rsidR="00447246" w:rsidRPr="00B62B8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118.-</w:t>
      </w:r>
      <w:r w:rsidRPr="00447246">
        <w:rPr>
          <w:rFonts w:ascii="Arial" w:eastAsia="Arial" w:hAnsi="Arial" w:cs="Arial"/>
          <w:sz w:val="20"/>
          <w:szCs w:val="20"/>
        </w:rPr>
        <w:t xml:space="preserve"> Los derechos por los servicios a que se refiere la presente sección se pagarán conforme </w:t>
      </w:r>
      <w:r>
        <w:rPr>
          <w:rFonts w:ascii="Arial" w:eastAsia="Arial" w:hAnsi="Arial" w:cs="Arial"/>
          <w:sz w:val="20"/>
          <w:szCs w:val="20"/>
        </w:rPr>
        <w:t xml:space="preserve">lo establezca la Ley de Ingresos del Municipio de </w:t>
      </w:r>
      <w:proofErr w:type="spellStart"/>
      <w:r>
        <w:rPr>
          <w:rFonts w:ascii="Arial" w:eastAsia="Arial" w:hAnsi="Arial" w:cs="Arial"/>
          <w:sz w:val="20"/>
          <w:szCs w:val="20"/>
        </w:rPr>
        <w:t>Hunucmá</w:t>
      </w:r>
      <w:proofErr w:type="spellEnd"/>
      <w:r>
        <w:rPr>
          <w:rFonts w:ascii="Arial" w:eastAsia="Arial" w:hAnsi="Arial" w:cs="Arial"/>
          <w:sz w:val="20"/>
          <w:szCs w:val="20"/>
        </w:rPr>
        <w:t>, Yucatán.</w:t>
      </w:r>
    </w:p>
    <w:p w14:paraId="0F3092E7" w14:textId="77777777" w:rsidR="00877A8B" w:rsidRPr="00B62B86" w:rsidRDefault="00877A8B" w:rsidP="00837595">
      <w:pPr>
        <w:spacing w:after="0" w:line="240" w:lineRule="auto"/>
        <w:jc w:val="both"/>
        <w:rPr>
          <w:rFonts w:ascii="Arial" w:eastAsia="Arial" w:hAnsi="Arial" w:cs="Arial"/>
          <w:sz w:val="20"/>
          <w:szCs w:val="20"/>
        </w:rPr>
      </w:pPr>
    </w:p>
    <w:p w14:paraId="39B1D2AE" w14:textId="007C61C4" w:rsidR="00E03E92" w:rsidRPr="00B62B86" w:rsidRDefault="004F718C" w:rsidP="00B62B86">
      <w:pPr>
        <w:spacing w:after="0" w:line="360" w:lineRule="auto"/>
        <w:jc w:val="center"/>
        <w:rPr>
          <w:rFonts w:ascii="Arial" w:eastAsia="Arial" w:hAnsi="Arial" w:cs="Arial"/>
          <w:b/>
          <w:sz w:val="20"/>
          <w:szCs w:val="20"/>
        </w:rPr>
      </w:pPr>
      <w:r>
        <w:rPr>
          <w:rFonts w:ascii="Arial" w:eastAsia="Arial" w:hAnsi="Arial" w:cs="Arial"/>
          <w:b/>
          <w:sz w:val="20"/>
          <w:szCs w:val="20"/>
        </w:rPr>
        <w:t>CAPÍ</w:t>
      </w:r>
      <w:r w:rsidR="00E03E92" w:rsidRPr="00B62B86">
        <w:rPr>
          <w:rFonts w:ascii="Arial" w:eastAsia="Arial" w:hAnsi="Arial" w:cs="Arial"/>
          <w:b/>
          <w:sz w:val="20"/>
          <w:szCs w:val="20"/>
        </w:rPr>
        <w:t xml:space="preserve">TULO </w:t>
      </w:r>
      <w:r w:rsidR="00352BE1">
        <w:rPr>
          <w:rFonts w:ascii="Arial" w:eastAsia="Arial" w:hAnsi="Arial" w:cs="Arial"/>
          <w:b/>
          <w:sz w:val="20"/>
          <w:szCs w:val="20"/>
        </w:rPr>
        <w:t>III</w:t>
      </w:r>
    </w:p>
    <w:p w14:paraId="75EC3C11" w14:textId="77777777" w:rsidR="00877A8B" w:rsidRPr="00B62B86" w:rsidRDefault="00B03C3C" w:rsidP="00B62B86">
      <w:pPr>
        <w:spacing w:after="0" w:line="360" w:lineRule="auto"/>
        <w:jc w:val="center"/>
        <w:rPr>
          <w:rFonts w:ascii="Arial" w:hAnsi="Arial" w:cs="Arial"/>
          <w:sz w:val="20"/>
          <w:szCs w:val="20"/>
        </w:rPr>
      </w:pPr>
      <w:r w:rsidRPr="00B62B86">
        <w:rPr>
          <w:rFonts w:ascii="Arial" w:eastAsia="Arial" w:hAnsi="Arial" w:cs="Arial"/>
          <w:b/>
          <w:sz w:val="20"/>
          <w:szCs w:val="20"/>
        </w:rPr>
        <w:t>De las contribuciones de mejoras</w:t>
      </w:r>
    </w:p>
    <w:p w14:paraId="02C956BC" w14:textId="77777777" w:rsidR="00877A8B" w:rsidRPr="00B62B86" w:rsidRDefault="00877A8B" w:rsidP="00837595">
      <w:pPr>
        <w:spacing w:after="0" w:line="240" w:lineRule="auto"/>
        <w:jc w:val="center"/>
        <w:rPr>
          <w:rFonts w:ascii="Arial" w:hAnsi="Arial" w:cs="Arial"/>
          <w:sz w:val="20"/>
          <w:szCs w:val="20"/>
        </w:rPr>
      </w:pPr>
    </w:p>
    <w:p w14:paraId="011115D6" w14:textId="77777777"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1A61A1EB" w14:textId="77777777" w:rsidR="0023479F" w:rsidRDefault="0023479F" w:rsidP="0023479F">
      <w:pPr>
        <w:spacing w:after="0" w:line="360" w:lineRule="auto"/>
        <w:jc w:val="both"/>
        <w:rPr>
          <w:rFonts w:ascii="Arial" w:eastAsia="Arial" w:hAnsi="Arial" w:cs="Arial"/>
          <w:b/>
          <w:sz w:val="20"/>
          <w:szCs w:val="20"/>
        </w:rPr>
      </w:pPr>
    </w:p>
    <w:p w14:paraId="3AD259EC" w14:textId="05549B6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w:t>
      </w:r>
      <w:r w:rsidR="00447246">
        <w:rPr>
          <w:rFonts w:ascii="Arial" w:eastAsia="Arial" w:hAnsi="Arial" w:cs="Arial"/>
          <w:b/>
          <w:sz w:val="20"/>
          <w:szCs w:val="20"/>
        </w:rPr>
        <w:t>9</w:t>
      </w:r>
      <w:r w:rsidRPr="00B62B86">
        <w:rPr>
          <w:rFonts w:ascii="Arial" w:eastAsia="Arial" w:hAnsi="Arial" w:cs="Arial"/>
          <w:b/>
          <w:sz w:val="20"/>
          <w:szCs w:val="20"/>
        </w:rPr>
        <w:t xml:space="preserve">.- </w:t>
      </w:r>
      <w:r w:rsidRPr="00B62B86">
        <w:rPr>
          <w:rFonts w:ascii="Arial" w:eastAsia="Arial" w:hAnsi="Arial" w:cs="Arial"/>
          <w:sz w:val="20"/>
          <w:szCs w:val="20"/>
        </w:rPr>
        <w:t>Son sujetos obligados al pago de las contribuciones de mejoras las personas físicas o morales que sean propietarios, fideicomisarios, fideicomitentes, fiduciar</w:t>
      </w:r>
      <w:r w:rsidR="0023479F">
        <w:rPr>
          <w:rFonts w:ascii="Arial" w:eastAsia="Arial" w:hAnsi="Arial" w:cs="Arial"/>
          <w:sz w:val="20"/>
          <w:szCs w:val="20"/>
        </w:rPr>
        <w:t xml:space="preserve">ios o poseedores por cualquier </w:t>
      </w:r>
      <w:r w:rsidRPr="00B62B86">
        <w:rPr>
          <w:rFonts w:ascii="Arial" w:eastAsia="Arial" w:hAnsi="Arial" w:cs="Arial"/>
          <w:sz w:val="20"/>
          <w:szCs w:val="20"/>
        </w:rPr>
        <w:t>título de los predios beneficiados con obras realizadas por el Ayunt</w:t>
      </w:r>
      <w:r w:rsidR="0023479F">
        <w:rPr>
          <w:rFonts w:ascii="Arial" w:eastAsia="Arial" w:hAnsi="Arial" w:cs="Arial"/>
          <w:sz w:val="20"/>
          <w:szCs w:val="20"/>
        </w:rPr>
        <w:t xml:space="preserve">amiento, sin importar si están </w:t>
      </w:r>
      <w:r w:rsidRPr="00B62B86">
        <w:rPr>
          <w:rFonts w:ascii="Arial" w:eastAsia="Arial" w:hAnsi="Arial" w:cs="Arial"/>
          <w:sz w:val="20"/>
          <w:szCs w:val="20"/>
        </w:rPr>
        <w:t xml:space="preserve">destinados a casa-habitación, o se trate de establecimientos comerciales, industriales y/o de  prestación de servicios. </w:t>
      </w:r>
    </w:p>
    <w:p w14:paraId="32D089C9" w14:textId="0B5D5C1B" w:rsidR="00877A8B" w:rsidRPr="00B62B86" w:rsidRDefault="00877A8B" w:rsidP="00837595">
      <w:pPr>
        <w:spacing w:after="0" w:line="240" w:lineRule="auto"/>
        <w:jc w:val="both"/>
        <w:rPr>
          <w:rFonts w:ascii="Arial" w:hAnsi="Arial" w:cs="Arial"/>
          <w:sz w:val="20"/>
          <w:szCs w:val="20"/>
        </w:rPr>
      </w:pPr>
    </w:p>
    <w:p w14:paraId="0542A1EA"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Para los efectos de este artículo se consideran beneficiados con las obras que efectúe </w:t>
      </w:r>
      <w:r w:rsidR="00820F17" w:rsidRPr="00B62B86">
        <w:rPr>
          <w:rFonts w:ascii="Arial" w:eastAsia="Arial" w:hAnsi="Arial" w:cs="Arial"/>
          <w:sz w:val="20"/>
          <w:szCs w:val="20"/>
        </w:rPr>
        <w:t>el Ayuntamiento</w:t>
      </w:r>
      <w:r w:rsidRPr="00B62B86">
        <w:rPr>
          <w:rFonts w:ascii="Arial" w:eastAsia="Arial" w:hAnsi="Arial" w:cs="Arial"/>
          <w:sz w:val="20"/>
          <w:szCs w:val="20"/>
        </w:rPr>
        <w:t xml:space="preserve"> los siguientes: Los predios exteriores, que colinden con la calle en la que se </w:t>
      </w:r>
      <w:r w:rsidR="00820F17" w:rsidRPr="00B62B86">
        <w:rPr>
          <w:rFonts w:ascii="Arial" w:eastAsia="Arial" w:hAnsi="Arial" w:cs="Arial"/>
          <w:sz w:val="20"/>
          <w:szCs w:val="20"/>
        </w:rPr>
        <w:t>hubiese ejecutado</w:t>
      </w:r>
      <w:r w:rsidRPr="00B62B86">
        <w:rPr>
          <w:rFonts w:ascii="Arial" w:eastAsia="Arial" w:hAnsi="Arial" w:cs="Arial"/>
          <w:sz w:val="20"/>
          <w:szCs w:val="20"/>
        </w:rPr>
        <w:t xml:space="preserve"> las obras. Los predios interiores, cuyo acceso al exterior, fuera por la calle en donde </w:t>
      </w:r>
      <w:r w:rsidR="00820F17" w:rsidRPr="00B62B86">
        <w:rPr>
          <w:rFonts w:ascii="Arial" w:eastAsia="Arial" w:hAnsi="Arial" w:cs="Arial"/>
          <w:sz w:val="20"/>
          <w:szCs w:val="20"/>
        </w:rPr>
        <w:t>se hubiesen</w:t>
      </w:r>
      <w:r w:rsidRPr="00B62B86">
        <w:rPr>
          <w:rFonts w:ascii="Arial" w:eastAsia="Arial" w:hAnsi="Arial" w:cs="Arial"/>
          <w:sz w:val="20"/>
          <w:szCs w:val="20"/>
        </w:rPr>
        <w:t xml:space="preserve"> ejecutado las obras. En el caso de edificios sujetos a régimen de propiedad en condominio, </w:t>
      </w:r>
      <w:r w:rsidR="00820F17" w:rsidRPr="00B62B86">
        <w:rPr>
          <w:rFonts w:ascii="Arial" w:eastAsia="Arial" w:hAnsi="Arial" w:cs="Arial"/>
          <w:sz w:val="20"/>
          <w:szCs w:val="20"/>
        </w:rPr>
        <w:t>el importe</w:t>
      </w:r>
      <w:r w:rsidRPr="00B62B86">
        <w:rPr>
          <w:rFonts w:ascii="Arial" w:eastAsia="Arial" w:hAnsi="Arial" w:cs="Arial"/>
          <w:sz w:val="20"/>
          <w:szCs w:val="20"/>
        </w:rPr>
        <w:t xml:space="preserve"> de la contribución calculado en términos de este capítulo, se dividirá a prorrata entre </w:t>
      </w:r>
      <w:r w:rsidR="00820F17" w:rsidRPr="00B62B86">
        <w:rPr>
          <w:rFonts w:ascii="Arial" w:eastAsia="Arial" w:hAnsi="Arial" w:cs="Arial"/>
          <w:sz w:val="20"/>
          <w:szCs w:val="20"/>
        </w:rPr>
        <w:t>el número</w:t>
      </w:r>
      <w:r w:rsidRPr="00B62B86">
        <w:rPr>
          <w:rFonts w:ascii="Arial" w:eastAsia="Arial" w:hAnsi="Arial" w:cs="Arial"/>
          <w:sz w:val="20"/>
          <w:szCs w:val="20"/>
        </w:rPr>
        <w:t xml:space="preserve"> de locales. </w:t>
      </w:r>
    </w:p>
    <w:p w14:paraId="684A42D5" w14:textId="3B38B8C8" w:rsidR="00877A8B" w:rsidRPr="00B62B86" w:rsidRDefault="00877A8B" w:rsidP="00837595">
      <w:pPr>
        <w:spacing w:after="0" w:line="240" w:lineRule="auto"/>
        <w:jc w:val="center"/>
        <w:rPr>
          <w:rFonts w:ascii="Arial" w:hAnsi="Arial" w:cs="Arial"/>
          <w:sz w:val="20"/>
          <w:szCs w:val="20"/>
        </w:rPr>
      </w:pPr>
    </w:p>
    <w:p w14:paraId="03F2C16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Clasificación</w:t>
      </w:r>
    </w:p>
    <w:p w14:paraId="12F1F545"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675B06AB" w14:textId="0DFCCC05" w:rsidR="00877A8B" w:rsidRPr="00B62B86" w:rsidRDefault="00877A8B" w:rsidP="00837595">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120</w:t>
      </w:r>
      <w:r w:rsidRPr="00B62B86">
        <w:rPr>
          <w:rFonts w:ascii="Arial" w:eastAsia="Arial" w:hAnsi="Arial" w:cs="Arial"/>
          <w:b/>
          <w:sz w:val="20"/>
          <w:szCs w:val="20"/>
        </w:rPr>
        <w:t xml:space="preserve">.- </w:t>
      </w:r>
      <w:r w:rsidRPr="00B62B86">
        <w:rPr>
          <w:rFonts w:ascii="Arial" w:eastAsia="Arial" w:hAnsi="Arial" w:cs="Arial"/>
          <w:sz w:val="20"/>
          <w:szCs w:val="20"/>
        </w:rPr>
        <w:t xml:space="preserve">Las contribuciones de mejoras se pagarán por la realización de obras públicas de urbanización consistentes en: </w:t>
      </w:r>
    </w:p>
    <w:p w14:paraId="2A1BCD93"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07AA591F" w14:textId="02AD0F66"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Pavimentación; </w:t>
      </w:r>
    </w:p>
    <w:p w14:paraId="2D29B023" w14:textId="44345D19"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Construcción de banquetas; </w:t>
      </w:r>
    </w:p>
    <w:p w14:paraId="3356F932" w14:textId="27E465E5"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Instalación de alumbrado público; </w:t>
      </w:r>
    </w:p>
    <w:p w14:paraId="2AA2BBC5" w14:textId="0025DC8F"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Introducción de agua potable; </w:t>
      </w:r>
    </w:p>
    <w:p w14:paraId="400A4EC8" w14:textId="478B0FAC"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Construcción de drenaje y alcantarillado público; </w:t>
      </w:r>
    </w:p>
    <w:p w14:paraId="667D1CCE" w14:textId="3CE51C64"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Electrificación en baja tensión, y </w:t>
      </w:r>
    </w:p>
    <w:p w14:paraId="68C6F5FB" w14:textId="3C7F0790"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Cualquiera otra obra distinta de las anteriores que se lleven a cabo para el fortalecimiento del Municipio o el mejoramiento de la infraestructura social municipal. </w:t>
      </w:r>
    </w:p>
    <w:p w14:paraId="33D794A5" w14:textId="77777777" w:rsidR="00877A8B" w:rsidRPr="00B62B86" w:rsidRDefault="00877A8B" w:rsidP="00837595">
      <w:pPr>
        <w:spacing w:after="0" w:line="240" w:lineRule="auto"/>
        <w:jc w:val="center"/>
        <w:rPr>
          <w:rFonts w:ascii="Arial" w:hAnsi="Arial" w:cs="Arial"/>
          <w:sz w:val="20"/>
          <w:szCs w:val="20"/>
        </w:rPr>
      </w:pPr>
    </w:p>
    <w:p w14:paraId="706E5E72"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Del Objeto</w:t>
      </w:r>
    </w:p>
    <w:p w14:paraId="552A39D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FF8F140" w14:textId="6CD9714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121</w:t>
      </w:r>
      <w:r w:rsidRPr="00B62B86">
        <w:rPr>
          <w:rFonts w:ascii="Arial" w:eastAsia="Arial" w:hAnsi="Arial" w:cs="Arial"/>
          <w:b/>
          <w:sz w:val="20"/>
          <w:szCs w:val="20"/>
        </w:rPr>
        <w:t xml:space="preserve">.- </w:t>
      </w:r>
      <w:r w:rsidRPr="00B62B86">
        <w:rPr>
          <w:rFonts w:ascii="Arial" w:eastAsia="Arial" w:hAnsi="Arial" w:cs="Arial"/>
          <w:sz w:val="20"/>
          <w:szCs w:val="20"/>
        </w:rPr>
        <w:t xml:space="preserve">El objeto de la contribución de mejoras, es el beneficio diferencial que </w:t>
      </w:r>
      <w:r w:rsidR="00820F17" w:rsidRPr="00B62B86">
        <w:rPr>
          <w:rFonts w:ascii="Arial" w:eastAsia="Arial" w:hAnsi="Arial" w:cs="Arial"/>
          <w:sz w:val="20"/>
          <w:szCs w:val="20"/>
        </w:rPr>
        <w:t>obtengan todos los</w:t>
      </w:r>
      <w:r w:rsidRPr="00B62B86">
        <w:rPr>
          <w:rFonts w:ascii="Arial" w:eastAsia="Arial" w:hAnsi="Arial" w:cs="Arial"/>
          <w:sz w:val="20"/>
          <w:szCs w:val="20"/>
        </w:rPr>
        <w:t xml:space="preserve"> bienes inmuebles que colinden con las obras y servicios de urbanización mencionados </w:t>
      </w:r>
      <w:r w:rsidR="00820F17" w:rsidRPr="00B62B86">
        <w:rPr>
          <w:rFonts w:ascii="Arial" w:eastAsia="Arial" w:hAnsi="Arial" w:cs="Arial"/>
          <w:sz w:val="20"/>
          <w:szCs w:val="20"/>
        </w:rPr>
        <w:t>en el artículo</w:t>
      </w:r>
      <w:r w:rsidRPr="00B62B86">
        <w:rPr>
          <w:rFonts w:ascii="Arial" w:eastAsia="Arial" w:hAnsi="Arial" w:cs="Arial"/>
          <w:sz w:val="20"/>
          <w:szCs w:val="20"/>
        </w:rPr>
        <w:t xml:space="preserve"> anterior, llevados a cabo por el Ayuntamiento. </w:t>
      </w:r>
    </w:p>
    <w:p w14:paraId="1C4BF46D"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28ECBAB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Cuota Unitaria</w:t>
      </w:r>
    </w:p>
    <w:p w14:paraId="1CC3AC0A"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19ABBFE5" w14:textId="36C246E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122</w:t>
      </w:r>
      <w:r w:rsidRPr="00B62B86">
        <w:rPr>
          <w:rFonts w:ascii="Arial" w:eastAsia="Arial" w:hAnsi="Arial" w:cs="Arial"/>
          <w:b/>
          <w:sz w:val="20"/>
          <w:szCs w:val="20"/>
        </w:rPr>
        <w:t xml:space="preserve">.- </w:t>
      </w:r>
      <w:r w:rsidRPr="00B62B86">
        <w:rPr>
          <w:rFonts w:ascii="Arial" w:eastAsia="Arial" w:hAnsi="Arial" w:cs="Arial"/>
          <w:sz w:val="20"/>
          <w:szCs w:val="20"/>
        </w:rPr>
        <w:t xml:space="preserve">Para calcular el importe de las contribuciones de mejoras, el costo de la </w:t>
      </w:r>
      <w:r w:rsidR="00820F17" w:rsidRPr="00B62B86">
        <w:rPr>
          <w:rFonts w:ascii="Arial" w:eastAsia="Arial" w:hAnsi="Arial" w:cs="Arial"/>
          <w:sz w:val="20"/>
          <w:szCs w:val="20"/>
        </w:rPr>
        <w:t>obra comprenderá</w:t>
      </w:r>
      <w:r w:rsidRPr="00B62B86">
        <w:rPr>
          <w:rFonts w:ascii="Arial" w:eastAsia="Arial" w:hAnsi="Arial" w:cs="Arial"/>
          <w:sz w:val="20"/>
          <w:szCs w:val="20"/>
        </w:rPr>
        <w:t xml:space="preserve"> los siguientes conceptos: </w:t>
      </w:r>
    </w:p>
    <w:p w14:paraId="6D695D5D" w14:textId="0AA1D066" w:rsidR="00877A8B" w:rsidRPr="0023479F" w:rsidRDefault="00877A8B" w:rsidP="00837595">
      <w:pPr>
        <w:spacing w:after="0" w:line="360" w:lineRule="auto"/>
        <w:jc w:val="both"/>
        <w:rPr>
          <w:rFonts w:ascii="Arial" w:hAnsi="Arial" w:cs="Arial"/>
          <w:sz w:val="20"/>
          <w:szCs w:val="20"/>
        </w:rPr>
      </w:pPr>
      <w:r w:rsidRPr="00B62B86">
        <w:rPr>
          <w:rFonts w:ascii="Arial" w:eastAsia="Arial" w:hAnsi="Arial" w:cs="Arial"/>
          <w:sz w:val="20"/>
          <w:szCs w:val="20"/>
        </w:rPr>
        <w:t xml:space="preserve"> </w:t>
      </w:r>
      <w:r w:rsidRPr="0023479F">
        <w:rPr>
          <w:rFonts w:ascii="Arial" w:eastAsia="Arial" w:hAnsi="Arial" w:cs="Arial"/>
          <w:sz w:val="20"/>
          <w:szCs w:val="20"/>
        </w:rPr>
        <w:t xml:space="preserve">El costo del proyecto de la obra; </w:t>
      </w:r>
    </w:p>
    <w:p w14:paraId="7E2FB4A3" w14:textId="0630332F"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La ejecución material de la obra; </w:t>
      </w:r>
    </w:p>
    <w:p w14:paraId="0731DB29" w14:textId="022854EA"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El costo de los materiales empleados en la obra; </w:t>
      </w:r>
    </w:p>
    <w:p w14:paraId="1EB176CF" w14:textId="604E4962" w:rsidR="00364C26" w:rsidRPr="0023479F" w:rsidRDefault="00877A8B" w:rsidP="00837595">
      <w:pPr>
        <w:pStyle w:val="Prrafodelista"/>
        <w:numPr>
          <w:ilvl w:val="0"/>
          <w:numId w:val="57"/>
        </w:numPr>
        <w:spacing w:after="0" w:line="360" w:lineRule="auto"/>
        <w:jc w:val="both"/>
        <w:rPr>
          <w:rFonts w:ascii="Arial" w:eastAsia="Arial" w:hAnsi="Arial" w:cs="Arial"/>
          <w:sz w:val="20"/>
          <w:szCs w:val="20"/>
        </w:rPr>
      </w:pPr>
      <w:r w:rsidRPr="0023479F">
        <w:rPr>
          <w:rFonts w:ascii="Arial" w:eastAsia="Arial" w:hAnsi="Arial" w:cs="Arial"/>
          <w:sz w:val="20"/>
          <w:szCs w:val="20"/>
        </w:rPr>
        <w:t xml:space="preserve">Los gastos de financiamiento para la ejecución de la obra; </w:t>
      </w:r>
    </w:p>
    <w:p w14:paraId="19279E8C" w14:textId="36620D2C"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Los gastos de administración del financiamiento respectivo, y </w:t>
      </w:r>
    </w:p>
    <w:p w14:paraId="1FFA0EF1" w14:textId="6AA00FEC"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Los gastos indirectos. </w:t>
      </w:r>
    </w:p>
    <w:p w14:paraId="571C023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88E3A44"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335E42AF"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230F057"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Base para la Determinación del Importe de</w:t>
      </w:r>
    </w:p>
    <w:p w14:paraId="6A811F5B" w14:textId="77777777" w:rsidR="00877A8B" w:rsidRPr="00B62B86" w:rsidRDefault="00E03E92" w:rsidP="00B62B86">
      <w:pPr>
        <w:spacing w:after="0" w:line="360" w:lineRule="auto"/>
        <w:jc w:val="center"/>
        <w:rPr>
          <w:rFonts w:ascii="Arial" w:hAnsi="Arial" w:cs="Arial"/>
          <w:sz w:val="20"/>
          <w:szCs w:val="20"/>
        </w:rPr>
      </w:pPr>
      <w:r w:rsidRPr="00B62B86">
        <w:rPr>
          <w:rFonts w:ascii="Arial" w:eastAsia="Arial" w:hAnsi="Arial" w:cs="Arial"/>
          <w:b/>
          <w:sz w:val="20"/>
          <w:szCs w:val="20"/>
        </w:rPr>
        <w:t>Las</w:t>
      </w:r>
      <w:r w:rsidR="00877A8B" w:rsidRPr="00B62B86">
        <w:rPr>
          <w:rFonts w:ascii="Arial" w:eastAsia="Arial" w:hAnsi="Arial" w:cs="Arial"/>
          <w:b/>
          <w:sz w:val="20"/>
          <w:szCs w:val="20"/>
        </w:rPr>
        <w:t xml:space="preserve"> Obras de Pavimentación y Construcción de Banquetas</w:t>
      </w:r>
    </w:p>
    <w:p w14:paraId="769CD98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A51BFFE" w14:textId="2AB3F2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123</w:t>
      </w:r>
      <w:r w:rsidRPr="00B62B86">
        <w:rPr>
          <w:rFonts w:ascii="Arial" w:eastAsia="Arial" w:hAnsi="Arial" w:cs="Arial"/>
          <w:b/>
          <w:sz w:val="20"/>
          <w:szCs w:val="20"/>
        </w:rPr>
        <w:t xml:space="preserve">.- </w:t>
      </w:r>
      <w:r w:rsidRPr="00B62B86">
        <w:rPr>
          <w:rFonts w:ascii="Arial" w:eastAsia="Arial" w:hAnsi="Arial" w:cs="Arial"/>
          <w:sz w:val="20"/>
          <w:szCs w:val="20"/>
        </w:rPr>
        <w:t xml:space="preserve">Para determinar el importe de la contribución en caso de obras y pavimentación o </w:t>
      </w:r>
      <w:r w:rsidR="00820F17" w:rsidRPr="00B62B86">
        <w:rPr>
          <w:rFonts w:ascii="Arial" w:eastAsia="Arial" w:hAnsi="Arial" w:cs="Arial"/>
          <w:sz w:val="20"/>
          <w:szCs w:val="20"/>
        </w:rPr>
        <w:t>por construcción</w:t>
      </w:r>
      <w:r w:rsidRPr="00B62B86">
        <w:rPr>
          <w:rFonts w:ascii="Arial" w:eastAsia="Arial" w:hAnsi="Arial" w:cs="Arial"/>
          <w:sz w:val="20"/>
          <w:szCs w:val="20"/>
        </w:rPr>
        <w:t xml:space="preserve"> de banquetas en los términos de este capítulo, se estará a lo siguiente: </w:t>
      </w:r>
    </w:p>
    <w:p w14:paraId="2D3F7D11" w14:textId="7B4A617A" w:rsidR="00877A8B" w:rsidRPr="00B62B86" w:rsidRDefault="00877A8B" w:rsidP="00B62B86">
      <w:pPr>
        <w:spacing w:after="0" w:line="360" w:lineRule="auto"/>
        <w:jc w:val="both"/>
        <w:rPr>
          <w:rFonts w:ascii="Arial" w:hAnsi="Arial" w:cs="Arial"/>
          <w:sz w:val="20"/>
          <w:szCs w:val="20"/>
        </w:rPr>
      </w:pPr>
    </w:p>
    <w:p w14:paraId="77ADD083" w14:textId="6F8A8C30"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En los casos de construcción, total o parcial de banquetas la contribución se cobrará a los sujetos obligados independientemente de la clase de propiedad, de los predios ubicados en la acera en la </w:t>
      </w:r>
      <w:r w:rsidR="00820F17" w:rsidRPr="0023479F">
        <w:rPr>
          <w:rFonts w:ascii="Arial" w:eastAsia="Arial" w:hAnsi="Arial" w:cs="Arial"/>
          <w:sz w:val="20"/>
          <w:szCs w:val="20"/>
        </w:rPr>
        <w:t>que se</w:t>
      </w:r>
      <w:r w:rsidRPr="0023479F">
        <w:rPr>
          <w:rFonts w:ascii="Arial" w:eastAsia="Arial" w:hAnsi="Arial" w:cs="Arial"/>
          <w:sz w:val="20"/>
          <w:szCs w:val="20"/>
        </w:rPr>
        <w:t xml:space="preserve"> hubiesen ejecutado las obras. El monto de la contribución se determinará, multiplicando la </w:t>
      </w:r>
      <w:r w:rsidR="00820F17" w:rsidRPr="0023479F">
        <w:rPr>
          <w:rFonts w:ascii="Arial" w:eastAsia="Arial" w:hAnsi="Arial" w:cs="Arial"/>
          <w:sz w:val="20"/>
          <w:szCs w:val="20"/>
        </w:rPr>
        <w:t>cuota unitaria</w:t>
      </w:r>
      <w:r w:rsidRPr="0023479F">
        <w:rPr>
          <w:rFonts w:ascii="Arial" w:eastAsia="Arial" w:hAnsi="Arial" w:cs="Arial"/>
          <w:sz w:val="20"/>
          <w:szCs w:val="20"/>
        </w:rPr>
        <w:t xml:space="preserve">, por el número de metros lineales de lindero de la obra, que corresponda a cada </w:t>
      </w:r>
      <w:r w:rsidR="00820F17" w:rsidRPr="0023479F">
        <w:rPr>
          <w:rFonts w:ascii="Arial" w:eastAsia="Arial" w:hAnsi="Arial" w:cs="Arial"/>
          <w:sz w:val="20"/>
          <w:szCs w:val="20"/>
        </w:rPr>
        <w:t>predio beneficiado</w:t>
      </w:r>
      <w:r w:rsidRPr="0023479F">
        <w:rPr>
          <w:rFonts w:ascii="Arial" w:eastAsia="Arial" w:hAnsi="Arial" w:cs="Arial"/>
          <w:sz w:val="20"/>
          <w:szCs w:val="20"/>
        </w:rPr>
        <w:t xml:space="preserve">; </w:t>
      </w:r>
    </w:p>
    <w:p w14:paraId="62251B89" w14:textId="31310BD8"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Cuando se trate de pavimentación, se estará a lo siguiente: si la pavimentación cubre la </w:t>
      </w:r>
      <w:r w:rsidR="00820F17" w:rsidRPr="0023479F">
        <w:rPr>
          <w:rFonts w:ascii="Arial" w:eastAsia="Arial" w:hAnsi="Arial" w:cs="Arial"/>
          <w:sz w:val="20"/>
          <w:szCs w:val="20"/>
        </w:rPr>
        <w:t>totalidad del ancho</w:t>
      </w:r>
      <w:r w:rsidRPr="0023479F">
        <w:rPr>
          <w:rFonts w:ascii="Arial" w:eastAsia="Arial" w:hAnsi="Arial" w:cs="Arial"/>
          <w:sz w:val="20"/>
          <w:szCs w:val="20"/>
        </w:rPr>
        <w:t xml:space="preserve">, se considerarán beneficiados los predios ubicados en ambos costados de la vía pública. Si </w:t>
      </w:r>
      <w:r w:rsidR="00820F17" w:rsidRPr="0023479F">
        <w:rPr>
          <w:rFonts w:ascii="Arial" w:eastAsia="Arial" w:hAnsi="Arial" w:cs="Arial"/>
          <w:sz w:val="20"/>
          <w:szCs w:val="20"/>
        </w:rPr>
        <w:t>la pavimentación</w:t>
      </w:r>
      <w:r w:rsidRPr="0023479F">
        <w:rPr>
          <w:rFonts w:ascii="Arial" w:eastAsia="Arial" w:hAnsi="Arial" w:cs="Arial"/>
          <w:sz w:val="20"/>
          <w:szCs w:val="20"/>
        </w:rPr>
        <w:t xml:space="preserve"> cubre la mitad del ancho, se considerarán beneficiados los predios ubicados en </w:t>
      </w:r>
      <w:r w:rsidR="00820F17" w:rsidRPr="0023479F">
        <w:rPr>
          <w:rFonts w:ascii="Arial" w:eastAsia="Arial" w:hAnsi="Arial" w:cs="Arial"/>
          <w:sz w:val="20"/>
          <w:szCs w:val="20"/>
        </w:rPr>
        <w:t>el costado</w:t>
      </w:r>
      <w:r w:rsidRPr="0023479F">
        <w:rPr>
          <w:rFonts w:ascii="Arial" w:eastAsia="Arial" w:hAnsi="Arial" w:cs="Arial"/>
          <w:sz w:val="20"/>
          <w:szCs w:val="20"/>
        </w:rPr>
        <w:t xml:space="preserve">, de la vía pública que se pavimente. En ambos casos, el monto de la contribución </w:t>
      </w:r>
      <w:r w:rsidR="00820F17" w:rsidRPr="0023479F">
        <w:rPr>
          <w:rFonts w:ascii="Arial" w:eastAsia="Arial" w:hAnsi="Arial" w:cs="Arial"/>
          <w:sz w:val="20"/>
          <w:szCs w:val="20"/>
        </w:rPr>
        <w:t>se determinará</w:t>
      </w:r>
      <w:r w:rsidRPr="0023479F">
        <w:rPr>
          <w:rFonts w:ascii="Arial" w:eastAsia="Arial" w:hAnsi="Arial" w:cs="Arial"/>
          <w:sz w:val="20"/>
          <w:szCs w:val="20"/>
        </w:rPr>
        <w:t xml:space="preserve">, multiplicando la cuota unitaria que corresponda, por el número de metros lineales, </w:t>
      </w:r>
      <w:r w:rsidR="00820F17" w:rsidRPr="0023479F">
        <w:rPr>
          <w:rFonts w:ascii="Arial" w:eastAsia="Arial" w:hAnsi="Arial" w:cs="Arial"/>
          <w:sz w:val="20"/>
          <w:szCs w:val="20"/>
        </w:rPr>
        <w:t>de cada</w:t>
      </w:r>
      <w:r w:rsidRPr="0023479F">
        <w:rPr>
          <w:rFonts w:ascii="Arial" w:eastAsia="Arial" w:hAnsi="Arial" w:cs="Arial"/>
          <w:sz w:val="20"/>
          <w:szCs w:val="20"/>
        </w:rPr>
        <w:t xml:space="preserve"> predio beneficiado, y </w:t>
      </w:r>
    </w:p>
    <w:p w14:paraId="449E50FA" w14:textId="41A0216E"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Si la pavimentación cubre una franja que comprenda ambos lados, sin que cubra la totalidad </w:t>
      </w:r>
      <w:r w:rsidR="00820F17" w:rsidRPr="0023479F">
        <w:rPr>
          <w:rFonts w:ascii="Arial" w:eastAsia="Arial" w:hAnsi="Arial" w:cs="Arial"/>
          <w:sz w:val="20"/>
          <w:szCs w:val="20"/>
        </w:rPr>
        <w:t>de éste</w:t>
      </w:r>
      <w:r w:rsidRPr="0023479F">
        <w:rPr>
          <w:rFonts w:ascii="Arial" w:eastAsia="Arial" w:hAnsi="Arial" w:cs="Arial"/>
          <w:sz w:val="20"/>
          <w:szCs w:val="20"/>
        </w:rPr>
        <w:t xml:space="preserve">, los sujetos obligados pagarán, independientemente de la clase de propiedad de los </w:t>
      </w:r>
      <w:r w:rsidR="00820F17" w:rsidRPr="0023479F">
        <w:rPr>
          <w:rFonts w:ascii="Arial" w:eastAsia="Arial" w:hAnsi="Arial" w:cs="Arial"/>
          <w:sz w:val="20"/>
          <w:szCs w:val="20"/>
        </w:rPr>
        <w:t>predios ubicados</w:t>
      </w:r>
      <w:r w:rsidRPr="0023479F">
        <w:rPr>
          <w:rFonts w:ascii="Arial" w:eastAsia="Arial" w:hAnsi="Arial" w:cs="Arial"/>
          <w:sz w:val="20"/>
          <w:szCs w:val="20"/>
        </w:rPr>
        <w:t xml:space="preserve">, en ambos costados, en forma proporcional al ancho de la franja de la vía pública que </w:t>
      </w:r>
      <w:r w:rsidR="00820F17" w:rsidRPr="0023479F">
        <w:rPr>
          <w:rFonts w:ascii="Arial" w:eastAsia="Arial" w:hAnsi="Arial" w:cs="Arial"/>
          <w:sz w:val="20"/>
          <w:szCs w:val="20"/>
        </w:rPr>
        <w:t>se pavimente</w:t>
      </w:r>
      <w:r w:rsidRPr="0023479F">
        <w:rPr>
          <w:rFonts w:ascii="Arial" w:eastAsia="Arial" w:hAnsi="Arial" w:cs="Arial"/>
          <w:sz w:val="20"/>
          <w:szCs w:val="20"/>
        </w:rPr>
        <w:t xml:space="preserve">. El monto de la contribución, se determinará, multiplicando la cuota unitaria </w:t>
      </w:r>
      <w:r w:rsidR="00820F17" w:rsidRPr="0023479F">
        <w:rPr>
          <w:rFonts w:ascii="Arial" w:eastAsia="Arial" w:hAnsi="Arial" w:cs="Arial"/>
          <w:sz w:val="20"/>
          <w:szCs w:val="20"/>
        </w:rPr>
        <w:t>que corresponda</w:t>
      </w:r>
      <w:r w:rsidRPr="0023479F">
        <w:rPr>
          <w:rFonts w:ascii="Arial" w:eastAsia="Arial" w:hAnsi="Arial" w:cs="Arial"/>
          <w:sz w:val="20"/>
          <w:szCs w:val="20"/>
        </w:rPr>
        <w:t xml:space="preserve">, por el número de metros lineales que existan, desde el límite de la pavimentación, </w:t>
      </w:r>
      <w:r w:rsidR="00820F17" w:rsidRPr="0023479F">
        <w:rPr>
          <w:rFonts w:ascii="Arial" w:eastAsia="Arial" w:hAnsi="Arial" w:cs="Arial"/>
          <w:sz w:val="20"/>
          <w:szCs w:val="20"/>
        </w:rPr>
        <w:t>hasta el</w:t>
      </w:r>
      <w:r w:rsidRPr="0023479F">
        <w:rPr>
          <w:rFonts w:ascii="Arial" w:eastAsia="Arial" w:hAnsi="Arial" w:cs="Arial"/>
          <w:sz w:val="20"/>
          <w:szCs w:val="20"/>
        </w:rPr>
        <w:t xml:space="preserve"> eje y el producto así obtenido, se multiplicará por el número de metros lineales de lindero con </w:t>
      </w:r>
      <w:r w:rsidR="00820F17" w:rsidRPr="0023479F">
        <w:rPr>
          <w:rFonts w:ascii="Arial" w:eastAsia="Arial" w:hAnsi="Arial" w:cs="Arial"/>
          <w:sz w:val="20"/>
          <w:szCs w:val="20"/>
        </w:rPr>
        <w:t>la obra</w:t>
      </w:r>
      <w:r w:rsidRPr="0023479F">
        <w:rPr>
          <w:rFonts w:ascii="Arial" w:eastAsia="Arial" w:hAnsi="Arial" w:cs="Arial"/>
          <w:sz w:val="20"/>
          <w:szCs w:val="20"/>
        </w:rPr>
        <w:t xml:space="preserve">, por cada predio beneficiado. </w:t>
      </w:r>
    </w:p>
    <w:p w14:paraId="08956A7B" w14:textId="5BE65086" w:rsidR="00E1351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254ED24B" w14:textId="77777777" w:rsidR="00877A8B" w:rsidRPr="00B62B86" w:rsidRDefault="00E1351B" w:rsidP="00B62B86">
      <w:pPr>
        <w:spacing w:after="0" w:line="360" w:lineRule="auto"/>
        <w:jc w:val="both"/>
        <w:rPr>
          <w:rFonts w:ascii="Arial" w:hAnsi="Arial" w:cs="Arial"/>
          <w:sz w:val="20"/>
          <w:szCs w:val="20"/>
        </w:rPr>
      </w:pPr>
      <w:r>
        <w:rPr>
          <w:rFonts w:ascii="Arial" w:eastAsia="Arial" w:hAnsi="Arial" w:cs="Arial"/>
          <w:sz w:val="20"/>
          <w:szCs w:val="20"/>
        </w:rPr>
        <w:br w:type="column"/>
      </w:r>
    </w:p>
    <w:p w14:paraId="6722941F"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las Demás Obras</w:t>
      </w:r>
    </w:p>
    <w:p w14:paraId="3499663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BF43176" w14:textId="68C539C0"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124</w:t>
      </w:r>
      <w:r w:rsidRPr="00B62B86">
        <w:rPr>
          <w:rFonts w:ascii="Arial" w:eastAsia="Arial" w:hAnsi="Arial" w:cs="Arial"/>
          <w:b/>
          <w:sz w:val="20"/>
          <w:szCs w:val="20"/>
        </w:rPr>
        <w:t xml:space="preserve">.- </w:t>
      </w:r>
      <w:r w:rsidRPr="00B62B86">
        <w:rPr>
          <w:rFonts w:ascii="Arial" w:eastAsia="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621A6D02"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AD4CA5B"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En el caso de predios interiores beneficiados el importe de la cuota unitaria será determinado en </w:t>
      </w:r>
      <w:r w:rsidR="00820F17" w:rsidRPr="00B62B86">
        <w:rPr>
          <w:rFonts w:ascii="Arial" w:eastAsia="Arial" w:hAnsi="Arial" w:cs="Arial"/>
          <w:sz w:val="20"/>
          <w:szCs w:val="20"/>
        </w:rPr>
        <w:t>cada caso</w:t>
      </w:r>
      <w:r w:rsidRPr="00B62B86">
        <w:rPr>
          <w:rFonts w:ascii="Arial" w:eastAsia="Arial" w:hAnsi="Arial" w:cs="Arial"/>
          <w:sz w:val="20"/>
          <w:szCs w:val="20"/>
        </w:rPr>
        <w:t xml:space="preserve"> por la Dirección de Obras Públicas o la Dependencia Municipal encargada de la </w:t>
      </w:r>
      <w:r w:rsidR="00820F17" w:rsidRPr="00B62B86">
        <w:rPr>
          <w:rFonts w:ascii="Arial" w:eastAsia="Arial" w:hAnsi="Arial" w:cs="Arial"/>
          <w:sz w:val="20"/>
          <w:szCs w:val="20"/>
        </w:rPr>
        <w:t>realización de</w:t>
      </w:r>
      <w:r w:rsidRPr="00B62B86">
        <w:rPr>
          <w:rFonts w:ascii="Arial" w:eastAsia="Arial" w:hAnsi="Arial" w:cs="Arial"/>
          <w:sz w:val="20"/>
          <w:szCs w:val="20"/>
        </w:rPr>
        <w:t xml:space="preserve"> </w:t>
      </w:r>
      <w:r w:rsidR="00820F17" w:rsidRPr="00B62B86">
        <w:rPr>
          <w:rFonts w:ascii="Arial" w:eastAsia="Arial" w:hAnsi="Arial" w:cs="Arial"/>
          <w:sz w:val="20"/>
          <w:szCs w:val="20"/>
        </w:rPr>
        <w:t>las obras</w:t>
      </w:r>
      <w:r w:rsidRPr="00B62B86">
        <w:rPr>
          <w:rFonts w:ascii="Arial" w:eastAsia="Arial" w:hAnsi="Arial" w:cs="Arial"/>
          <w:sz w:val="20"/>
          <w:szCs w:val="20"/>
        </w:rPr>
        <w:t xml:space="preserve"> de que se trate. </w:t>
      </w:r>
    </w:p>
    <w:p w14:paraId="4063DCBA"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521792FA"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Época y Lugar de Pago</w:t>
      </w:r>
    </w:p>
    <w:p w14:paraId="6D6E5EA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3E313036" w14:textId="1015052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125</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 las contribuciones de mejoras se realizará a más tardar dentro de los </w:t>
      </w:r>
      <w:r w:rsidR="00820F17" w:rsidRPr="00B62B86">
        <w:rPr>
          <w:rFonts w:ascii="Arial" w:eastAsia="Arial" w:hAnsi="Arial" w:cs="Arial"/>
          <w:sz w:val="20"/>
          <w:szCs w:val="20"/>
        </w:rPr>
        <w:t>treinta días</w:t>
      </w:r>
      <w:r w:rsidRPr="00B62B86">
        <w:rPr>
          <w:rFonts w:ascii="Arial" w:eastAsia="Arial" w:hAnsi="Arial" w:cs="Arial"/>
          <w:sz w:val="20"/>
          <w:szCs w:val="20"/>
        </w:rPr>
        <w:t xml:space="preserve"> siguientes a la fecha en que el Ayuntamiento inicie la obra de que se trate. Para ello, el Ayuntamiento, publicará en su gaceta municipal, la fecha en que se iniciará la obra respectiva. </w:t>
      </w:r>
    </w:p>
    <w:p w14:paraId="00136CD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4438386"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Transcurrido el plazo mencionado en el párrafo anterior, sin que se hubiere efectuado </w:t>
      </w:r>
      <w:r w:rsidR="00204FF9" w:rsidRPr="00B62B86">
        <w:rPr>
          <w:rFonts w:ascii="Arial" w:eastAsia="Arial" w:hAnsi="Arial" w:cs="Arial"/>
          <w:sz w:val="20"/>
          <w:szCs w:val="20"/>
        </w:rPr>
        <w:t xml:space="preserve">el pago, el </w:t>
      </w:r>
      <w:r w:rsidRPr="00B62B86">
        <w:rPr>
          <w:rFonts w:ascii="Arial" w:eastAsia="Arial" w:hAnsi="Arial" w:cs="Arial"/>
          <w:sz w:val="20"/>
          <w:szCs w:val="20"/>
        </w:rPr>
        <w:t xml:space="preserve">Ayuntamiento por conducto de la Tesorería Municipal procederá a su cobro por la vía coactiva. </w:t>
      </w:r>
    </w:p>
    <w:p w14:paraId="2D19521F" w14:textId="77777777" w:rsidR="00877A8B" w:rsidRPr="00B62B86" w:rsidRDefault="00877A8B" w:rsidP="00B62B86">
      <w:pPr>
        <w:spacing w:after="0" w:line="360" w:lineRule="auto"/>
        <w:jc w:val="center"/>
        <w:rPr>
          <w:rFonts w:ascii="Arial" w:hAnsi="Arial" w:cs="Arial"/>
          <w:sz w:val="20"/>
          <w:szCs w:val="20"/>
        </w:rPr>
      </w:pPr>
    </w:p>
    <w:p w14:paraId="3F70375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Facultad para Disminuir la Contribución</w:t>
      </w:r>
    </w:p>
    <w:p w14:paraId="4F08B2B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BBCFEB5" w14:textId="6EF2880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126</w:t>
      </w:r>
      <w:r w:rsidRPr="00B62B86">
        <w:rPr>
          <w:rFonts w:ascii="Arial" w:eastAsia="Arial" w:hAnsi="Arial" w:cs="Arial"/>
          <w:b/>
          <w:sz w:val="20"/>
          <w:szCs w:val="20"/>
        </w:rPr>
        <w:t xml:space="preserve">.- </w:t>
      </w:r>
      <w:r w:rsidRPr="00B62B86">
        <w:rPr>
          <w:rFonts w:ascii="Arial" w:eastAsia="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proofErr w:type="spellStart"/>
      <w:r w:rsidRPr="00B62B86">
        <w:rPr>
          <w:rFonts w:ascii="Arial" w:eastAsia="Arial" w:hAnsi="Arial" w:cs="Arial"/>
          <w:sz w:val="20"/>
          <w:szCs w:val="20"/>
        </w:rPr>
        <w:t>UMA’s</w:t>
      </w:r>
      <w:proofErr w:type="spellEnd"/>
      <w:r w:rsidRPr="00B62B86">
        <w:rPr>
          <w:rFonts w:ascii="Arial" w:eastAsia="Arial" w:hAnsi="Arial" w:cs="Arial"/>
          <w:sz w:val="20"/>
          <w:szCs w:val="20"/>
        </w:rPr>
        <w:t xml:space="preserve"> vigentes en el Estado de Yucatán. </w:t>
      </w:r>
    </w:p>
    <w:p w14:paraId="1B97B097" w14:textId="44717985" w:rsidR="00E1351B" w:rsidRDefault="00E1351B" w:rsidP="0000466C">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14:paraId="7052411A" w14:textId="18C6BEF0" w:rsidR="00352BE1" w:rsidRDefault="00352BE1" w:rsidP="0000466C">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14:paraId="36973244" w14:textId="61244E1F" w:rsidR="00877A8B" w:rsidRPr="00B62B86" w:rsidRDefault="00352BE1" w:rsidP="00B62B86">
      <w:pPr>
        <w:spacing w:after="0" w:line="360" w:lineRule="auto"/>
        <w:jc w:val="center"/>
        <w:rPr>
          <w:rFonts w:ascii="Arial" w:hAnsi="Arial" w:cs="Arial"/>
          <w:sz w:val="20"/>
          <w:szCs w:val="20"/>
        </w:rPr>
      </w:pPr>
      <w:r w:rsidRPr="00B62B86">
        <w:rPr>
          <w:rFonts w:ascii="Arial" w:eastAsia="Arial" w:hAnsi="Arial" w:cs="Arial"/>
          <w:b/>
          <w:sz w:val="20"/>
          <w:szCs w:val="20"/>
        </w:rPr>
        <w:t>De</w:t>
      </w:r>
      <w:r>
        <w:rPr>
          <w:rFonts w:ascii="Arial" w:eastAsia="Arial" w:hAnsi="Arial" w:cs="Arial"/>
          <w:b/>
          <w:sz w:val="20"/>
          <w:szCs w:val="20"/>
        </w:rPr>
        <w:t xml:space="preserve"> los P</w:t>
      </w:r>
      <w:r w:rsidRPr="00B62B86">
        <w:rPr>
          <w:rFonts w:ascii="Arial" w:eastAsia="Arial" w:hAnsi="Arial" w:cs="Arial"/>
          <w:b/>
          <w:sz w:val="20"/>
          <w:szCs w:val="20"/>
        </w:rPr>
        <w:t>roductos</w:t>
      </w:r>
    </w:p>
    <w:p w14:paraId="61702422" w14:textId="58B13077" w:rsidR="00877A8B" w:rsidRPr="00B62B86" w:rsidRDefault="00877A8B" w:rsidP="00B62B86">
      <w:pPr>
        <w:spacing w:after="0" w:line="360" w:lineRule="auto"/>
        <w:jc w:val="both"/>
        <w:rPr>
          <w:rFonts w:ascii="Arial" w:hAnsi="Arial" w:cs="Arial"/>
          <w:sz w:val="20"/>
          <w:szCs w:val="20"/>
        </w:rPr>
      </w:pPr>
    </w:p>
    <w:p w14:paraId="4230D6F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Clasificación</w:t>
      </w:r>
    </w:p>
    <w:p w14:paraId="66B33DE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55AE35F" w14:textId="02E3FF23"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127</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productos que percibirá el Ayuntamiento a través de la Tesorería Municipal, serán: </w:t>
      </w:r>
    </w:p>
    <w:p w14:paraId="0AD1712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FEFB7FF" w14:textId="2455374D"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arrendamiento, enajenación y explotación de bienes muebles e inmuebles, del dominio </w:t>
      </w:r>
      <w:r w:rsidR="00820F17" w:rsidRPr="0023479F">
        <w:rPr>
          <w:rFonts w:ascii="Arial" w:eastAsia="Arial" w:hAnsi="Arial" w:cs="Arial"/>
          <w:sz w:val="20"/>
          <w:szCs w:val="20"/>
        </w:rPr>
        <w:t>privado del</w:t>
      </w:r>
      <w:r w:rsidRPr="0023479F">
        <w:rPr>
          <w:rFonts w:ascii="Arial" w:eastAsia="Arial" w:hAnsi="Arial" w:cs="Arial"/>
          <w:sz w:val="20"/>
          <w:szCs w:val="20"/>
        </w:rPr>
        <w:t xml:space="preserve"> patrimonio municipal; </w:t>
      </w:r>
    </w:p>
    <w:p w14:paraId="4A7273A6" w14:textId="061E5E36"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CB821F" w14:textId="5610F031"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los remates de bienes mostrencos, y </w:t>
      </w:r>
    </w:p>
    <w:p w14:paraId="514B986E" w14:textId="62DB78F1"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los daños que sufrieron las vías públicas o los bienes del patrimonio municipal afectados a </w:t>
      </w:r>
      <w:r w:rsidR="00820F17" w:rsidRPr="0023479F">
        <w:rPr>
          <w:rFonts w:ascii="Arial" w:eastAsia="Arial" w:hAnsi="Arial" w:cs="Arial"/>
          <w:sz w:val="20"/>
          <w:szCs w:val="20"/>
        </w:rPr>
        <w:t>la prestación</w:t>
      </w:r>
      <w:r w:rsidRPr="0023479F">
        <w:rPr>
          <w:rFonts w:ascii="Arial" w:eastAsia="Arial" w:hAnsi="Arial" w:cs="Arial"/>
          <w:sz w:val="20"/>
          <w:szCs w:val="20"/>
        </w:rPr>
        <w:t xml:space="preserve"> de un servicio público, causados por cualquier persona. </w:t>
      </w:r>
    </w:p>
    <w:p w14:paraId="5C23A480" w14:textId="77777777" w:rsidR="00877A8B" w:rsidRPr="00B62B86" w:rsidRDefault="00877A8B" w:rsidP="00B62B86">
      <w:pPr>
        <w:spacing w:after="0" w:line="360" w:lineRule="auto"/>
        <w:jc w:val="center"/>
        <w:rPr>
          <w:rFonts w:ascii="Arial" w:hAnsi="Arial" w:cs="Arial"/>
          <w:sz w:val="20"/>
          <w:szCs w:val="20"/>
        </w:rPr>
      </w:pPr>
    </w:p>
    <w:p w14:paraId="5E6ABBF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los Arrendamientos y las Ventas</w:t>
      </w:r>
    </w:p>
    <w:p w14:paraId="3FB990B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CF1160B" w14:textId="73E5294F"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128</w:t>
      </w:r>
      <w:r w:rsidRPr="00B62B86">
        <w:rPr>
          <w:rFonts w:ascii="Arial" w:eastAsia="Arial" w:hAnsi="Arial" w:cs="Arial"/>
          <w:b/>
          <w:sz w:val="20"/>
          <w:szCs w:val="20"/>
        </w:rPr>
        <w:t xml:space="preserve">.- </w:t>
      </w:r>
      <w:r w:rsidRPr="00B62B86">
        <w:rPr>
          <w:rFonts w:ascii="Arial" w:eastAsia="Arial" w:hAnsi="Arial" w:cs="Arial"/>
          <w:sz w:val="20"/>
          <w:szCs w:val="20"/>
        </w:rPr>
        <w:t xml:space="preserve">Los arrendamientos y las ventas de bienes muebles e inmuebles propiedad </w:t>
      </w:r>
      <w:r w:rsidR="00820F17" w:rsidRPr="00B62B86">
        <w:rPr>
          <w:rFonts w:ascii="Arial" w:eastAsia="Arial" w:hAnsi="Arial" w:cs="Arial"/>
          <w:sz w:val="20"/>
          <w:szCs w:val="20"/>
        </w:rPr>
        <w:t>del Municipio</w:t>
      </w:r>
      <w:r w:rsidRPr="00B62B86">
        <w:rPr>
          <w:rFonts w:ascii="Arial" w:eastAsia="Arial" w:hAnsi="Arial" w:cs="Arial"/>
          <w:sz w:val="20"/>
          <w:szCs w:val="20"/>
        </w:rPr>
        <w:t xml:space="preserve"> se llevarán a cabo conforme a la Ley de Gobierno de los Municipios del Estado de Yucatán. </w:t>
      </w:r>
    </w:p>
    <w:p w14:paraId="57E776D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5C7F870" w14:textId="7144AB2F"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El arrendamiento de bienes a que se refiere la fracción II del artículo ant</w:t>
      </w:r>
      <w:r w:rsidR="0023479F">
        <w:rPr>
          <w:rFonts w:ascii="Arial" w:eastAsia="Arial" w:hAnsi="Arial" w:cs="Arial"/>
          <w:sz w:val="20"/>
          <w:szCs w:val="20"/>
        </w:rPr>
        <w:t xml:space="preserve">erior, podrá realizarse cuando </w:t>
      </w:r>
      <w:r w:rsidRPr="00B62B86">
        <w:rPr>
          <w:rFonts w:ascii="Arial" w:eastAsia="Arial" w:hAnsi="Arial" w:cs="Arial"/>
          <w:sz w:val="20"/>
          <w:szCs w:val="20"/>
        </w:rPr>
        <w:t>dichos inmuebles no sean destinados a la administración o prestación de un servicio público, mediante la  celebración de contrato que firmarán el Presidente Municipal y el S</w:t>
      </w:r>
      <w:r w:rsidR="0023479F">
        <w:rPr>
          <w:rFonts w:ascii="Arial" w:eastAsia="Arial" w:hAnsi="Arial" w:cs="Arial"/>
          <w:sz w:val="20"/>
          <w:szCs w:val="20"/>
        </w:rPr>
        <w:t xml:space="preserve">ecretario Municipal, previa la </w:t>
      </w:r>
      <w:r w:rsidRPr="00B62B86">
        <w:rPr>
          <w:rFonts w:ascii="Arial" w:eastAsia="Arial" w:hAnsi="Arial" w:cs="Arial"/>
          <w:sz w:val="20"/>
          <w:szCs w:val="20"/>
        </w:rPr>
        <w:t>aprobación del Cabildo y serán las partes que intervengan en el contrato respectivo las qu</w:t>
      </w:r>
      <w:r w:rsidR="0023479F">
        <w:rPr>
          <w:rFonts w:ascii="Arial" w:eastAsia="Arial" w:hAnsi="Arial" w:cs="Arial"/>
          <w:sz w:val="20"/>
          <w:szCs w:val="20"/>
        </w:rPr>
        <w:t xml:space="preserve">e  determinen </w:t>
      </w:r>
      <w:r w:rsidRPr="00B62B86">
        <w:rPr>
          <w:rFonts w:ascii="Arial" w:eastAsia="Arial" w:hAnsi="Arial" w:cs="Arial"/>
          <w:sz w:val="20"/>
          <w:szCs w:val="20"/>
        </w:rPr>
        <w:t xml:space="preserve">de común acuerdo el precio o renta, la duración del contrato, época y lugar de pago. </w:t>
      </w:r>
    </w:p>
    <w:p w14:paraId="4392E011" w14:textId="72682F38" w:rsidR="00877A8B" w:rsidRPr="00B62B86" w:rsidRDefault="00877A8B" w:rsidP="00B62B86">
      <w:pPr>
        <w:spacing w:after="0" w:line="360" w:lineRule="auto"/>
        <w:jc w:val="both"/>
        <w:rPr>
          <w:rFonts w:ascii="Arial" w:hAnsi="Arial" w:cs="Arial"/>
          <w:sz w:val="20"/>
          <w:szCs w:val="20"/>
        </w:rPr>
      </w:pPr>
    </w:p>
    <w:p w14:paraId="74AABDEB"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Queda prohibido el subarrendamiento de los inmuebles a que se refiere el párrafo anterior. </w:t>
      </w:r>
    </w:p>
    <w:p w14:paraId="5E0C492C" w14:textId="4DF809F7" w:rsidR="00352BE1" w:rsidRDefault="00E1351B" w:rsidP="00E1351B">
      <w:pPr>
        <w:spacing w:after="0" w:line="240" w:lineRule="auto"/>
        <w:jc w:val="center"/>
        <w:rPr>
          <w:rFonts w:ascii="Arial" w:eastAsia="Arial" w:hAnsi="Arial" w:cs="Arial"/>
          <w:b/>
          <w:sz w:val="20"/>
          <w:szCs w:val="20"/>
        </w:rPr>
      </w:pPr>
      <w:r>
        <w:rPr>
          <w:rFonts w:ascii="Arial" w:eastAsia="Arial" w:hAnsi="Arial" w:cs="Arial"/>
          <w:b/>
          <w:sz w:val="20"/>
          <w:szCs w:val="20"/>
        </w:rPr>
        <w:br w:type="column"/>
      </w:r>
    </w:p>
    <w:p w14:paraId="4F624DF9" w14:textId="77777777" w:rsidR="00877A8B" w:rsidRPr="00B62B86" w:rsidRDefault="00877A8B" w:rsidP="00E1351B">
      <w:pPr>
        <w:spacing w:after="0" w:line="240" w:lineRule="auto"/>
        <w:jc w:val="center"/>
        <w:rPr>
          <w:rFonts w:ascii="Arial" w:hAnsi="Arial" w:cs="Arial"/>
          <w:sz w:val="20"/>
          <w:szCs w:val="20"/>
        </w:rPr>
      </w:pPr>
      <w:r w:rsidRPr="00B62B86">
        <w:rPr>
          <w:rFonts w:ascii="Arial" w:eastAsia="Arial" w:hAnsi="Arial" w:cs="Arial"/>
          <w:b/>
          <w:sz w:val="20"/>
          <w:szCs w:val="20"/>
        </w:rPr>
        <w:t>De la Explotación</w:t>
      </w:r>
    </w:p>
    <w:p w14:paraId="09562386" w14:textId="77777777" w:rsidR="00877A8B" w:rsidRPr="00B62B86" w:rsidRDefault="00877A8B" w:rsidP="00B62B86">
      <w:pPr>
        <w:spacing w:after="0" w:line="360" w:lineRule="auto"/>
        <w:jc w:val="center"/>
        <w:rPr>
          <w:rFonts w:ascii="Arial" w:hAnsi="Arial" w:cs="Arial"/>
          <w:sz w:val="20"/>
          <w:szCs w:val="20"/>
        </w:rPr>
      </w:pPr>
    </w:p>
    <w:p w14:paraId="489D8BE5" w14:textId="65FDB7C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129</w:t>
      </w:r>
      <w:r w:rsidRPr="00B62B86">
        <w:rPr>
          <w:rFonts w:ascii="Arial" w:eastAsia="Arial" w:hAnsi="Arial" w:cs="Arial"/>
          <w:b/>
          <w:sz w:val="20"/>
          <w:szCs w:val="20"/>
        </w:rPr>
        <w:t xml:space="preserve">.- </w:t>
      </w:r>
      <w:r w:rsidRPr="00B62B86">
        <w:rPr>
          <w:rFonts w:ascii="Arial" w:eastAsia="Arial" w:hAnsi="Arial" w:cs="Arial"/>
          <w:sz w:val="20"/>
          <w:szCs w:val="20"/>
        </w:rPr>
        <w:t xml:space="preserve">Los bienes muebles e inmuebles propiedad del Municipio, solamente podrán ser explotados, mediante concesión o contrato legalmente otorgado o celebrado, en los términos de la </w:t>
      </w:r>
      <w:r w:rsidR="00820F17" w:rsidRPr="00B62B86">
        <w:rPr>
          <w:rFonts w:ascii="Arial" w:eastAsia="Arial" w:hAnsi="Arial" w:cs="Arial"/>
          <w:sz w:val="20"/>
          <w:szCs w:val="20"/>
        </w:rPr>
        <w:t>Ley de</w:t>
      </w:r>
      <w:r w:rsidRPr="00B62B86">
        <w:rPr>
          <w:rFonts w:ascii="Arial" w:eastAsia="Arial" w:hAnsi="Arial" w:cs="Arial"/>
          <w:sz w:val="20"/>
          <w:szCs w:val="20"/>
        </w:rPr>
        <w:t xml:space="preserve"> Gobierno de los Municipios del Estado de Yucatán. </w:t>
      </w:r>
    </w:p>
    <w:p w14:paraId="5F0C9D37" w14:textId="77777777" w:rsidR="00877A8B" w:rsidRDefault="00877A8B" w:rsidP="00E1351B">
      <w:pPr>
        <w:spacing w:after="0" w:line="240" w:lineRule="auto"/>
        <w:jc w:val="both"/>
        <w:rPr>
          <w:rFonts w:ascii="Arial" w:eastAsia="Arial" w:hAnsi="Arial" w:cs="Arial"/>
          <w:sz w:val="20"/>
          <w:szCs w:val="20"/>
        </w:rPr>
      </w:pPr>
      <w:r w:rsidRPr="00B62B86">
        <w:rPr>
          <w:rFonts w:ascii="Arial" w:eastAsia="Arial" w:hAnsi="Arial" w:cs="Arial"/>
          <w:sz w:val="20"/>
          <w:szCs w:val="20"/>
        </w:rPr>
        <w:t xml:space="preserve"> </w:t>
      </w:r>
    </w:p>
    <w:p w14:paraId="01F83CB2" w14:textId="77777777" w:rsidR="00877A8B" w:rsidRPr="00B62B86" w:rsidRDefault="00877A8B" w:rsidP="00E1351B">
      <w:pPr>
        <w:spacing w:after="0" w:line="240" w:lineRule="auto"/>
        <w:jc w:val="center"/>
        <w:rPr>
          <w:rFonts w:ascii="Arial" w:hAnsi="Arial" w:cs="Arial"/>
          <w:sz w:val="20"/>
          <w:szCs w:val="20"/>
        </w:rPr>
      </w:pPr>
      <w:r w:rsidRPr="00B62B86">
        <w:rPr>
          <w:rFonts w:ascii="Arial" w:eastAsia="Arial" w:hAnsi="Arial" w:cs="Arial"/>
          <w:b/>
          <w:sz w:val="20"/>
          <w:szCs w:val="20"/>
        </w:rPr>
        <w:t>De los Daños</w:t>
      </w:r>
    </w:p>
    <w:p w14:paraId="2B3D39DA" w14:textId="77777777"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66E13B15" w14:textId="19FA01AB"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130</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productos que percibirá el Municipio por los daños que sufrieren las vías públicas </w:t>
      </w:r>
      <w:r w:rsidR="008A21B8" w:rsidRPr="00B62B86">
        <w:rPr>
          <w:rFonts w:ascii="Arial" w:eastAsia="Arial" w:hAnsi="Arial" w:cs="Arial"/>
          <w:sz w:val="20"/>
          <w:szCs w:val="20"/>
        </w:rPr>
        <w:t>o los</w:t>
      </w:r>
      <w:r w:rsidRPr="00B62B86">
        <w:rPr>
          <w:rFonts w:ascii="Arial" w:eastAsia="Arial" w:hAnsi="Arial" w:cs="Arial"/>
          <w:sz w:val="20"/>
          <w:szCs w:val="20"/>
        </w:rPr>
        <w:t xml:space="preserve"> bienes de su propiedad, serán cuantificados de acuerdo al peritaje que se elabore al efecto, </w:t>
      </w:r>
      <w:r w:rsidR="008A21B8" w:rsidRPr="00B62B86">
        <w:rPr>
          <w:rFonts w:ascii="Arial" w:eastAsia="Arial" w:hAnsi="Arial" w:cs="Arial"/>
          <w:sz w:val="20"/>
          <w:szCs w:val="20"/>
        </w:rPr>
        <w:t>sobre los</w:t>
      </w:r>
      <w:r w:rsidRPr="00B62B86">
        <w:rPr>
          <w:rFonts w:ascii="Arial" w:eastAsia="Arial" w:hAnsi="Arial" w:cs="Arial"/>
          <w:sz w:val="20"/>
          <w:szCs w:val="20"/>
        </w:rPr>
        <w:t xml:space="preserve"> daños sufridos. El perito será designado por el Presidente Municipal. </w:t>
      </w:r>
    </w:p>
    <w:p w14:paraId="6847E8FE" w14:textId="52DAE463"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3852A2DF" w14:textId="77777777" w:rsidR="00352BE1" w:rsidRDefault="00352BE1" w:rsidP="00B62B86">
      <w:pPr>
        <w:spacing w:after="0" w:line="360" w:lineRule="auto"/>
        <w:jc w:val="center"/>
        <w:rPr>
          <w:rFonts w:ascii="Arial" w:eastAsia="Arial" w:hAnsi="Arial" w:cs="Arial"/>
          <w:b/>
          <w:sz w:val="20"/>
          <w:szCs w:val="20"/>
        </w:rPr>
      </w:pPr>
      <w:r>
        <w:rPr>
          <w:rFonts w:ascii="Arial" w:eastAsia="Arial" w:hAnsi="Arial" w:cs="Arial"/>
          <w:b/>
          <w:sz w:val="20"/>
          <w:szCs w:val="20"/>
        </w:rPr>
        <w:t>CAPÍTULO V</w:t>
      </w:r>
    </w:p>
    <w:p w14:paraId="698705B4" w14:textId="61F661F1" w:rsidR="00877A8B" w:rsidRPr="00B62B86" w:rsidRDefault="00352BE1" w:rsidP="00B62B86">
      <w:pPr>
        <w:spacing w:after="0" w:line="360" w:lineRule="auto"/>
        <w:jc w:val="center"/>
        <w:rPr>
          <w:rFonts w:ascii="Arial" w:hAnsi="Arial" w:cs="Arial"/>
          <w:sz w:val="20"/>
          <w:szCs w:val="20"/>
        </w:rPr>
      </w:pPr>
      <w:r w:rsidRPr="00B62B86">
        <w:rPr>
          <w:rFonts w:ascii="Arial" w:eastAsia="Arial" w:hAnsi="Arial" w:cs="Arial"/>
          <w:b/>
          <w:sz w:val="20"/>
          <w:szCs w:val="20"/>
        </w:rPr>
        <w:t>Aprovechamientos</w:t>
      </w:r>
    </w:p>
    <w:p w14:paraId="7BF2C50B" w14:textId="77777777"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2B7E4476" w14:textId="2897182C"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Sección Primera</w:t>
      </w:r>
    </w:p>
    <w:p w14:paraId="26153A4F" w14:textId="4BD64457"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Aprovechamientos por</w:t>
      </w:r>
      <w:r w:rsidR="00877A8B" w:rsidRPr="00B62B86">
        <w:rPr>
          <w:rFonts w:ascii="Arial" w:eastAsia="Arial" w:hAnsi="Arial" w:cs="Arial"/>
          <w:b/>
          <w:sz w:val="20"/>
          <w:szCs w:val="20"/>
        </w:rPr>
        <w:t xml:space="preserve"> las Multas Administrativas</w:t>
      </w:r>
    </w:p>
    <w:p w14:paraId="176AC19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5909B7C" w14:textId="6201B161" w:rsidR="00877A8B"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131</w:t>
      </w:r>
      <w:r w:rsidRPr="00B62B86">
        <w:rPr>
          <w:rFonts w:ascii="Arial" w:eastAsia="Arial" w:hAnsi="Arial" w:cs="Arial"/>
          <w:b/>
          <w:sz w:val="20"/>
          <w:szCs w:val="20"/>
        </w:rPr>
        <w:t xml:space="preserve">.- </w:t>
      </w:r>
      <w:r w:rsidRPr="00B62B86">
        <w:rPr>
          <w:rFonts w:ascii="Arial" w:eastAsia="Arial" w:hAnsi="Arial" w:cs="Arial"/>
          <w:sz w:val="20"/>
          <w:szCs w:val="20"/>
        </w:rPr>
        <w:t xml:space="preserve">De conformidad con lo establecido en la Ley de Coordinación Fiscal y en los convenios  de Colaboración Administrativa en Materia Fiscal Federal, el Municipio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tendrá  derecho a percibir los ingresos derivados del cobro de multas administrativas, impuestos por  autoridades federales no fiscales. Estas multas tendrán el carácter de aprovechamientos y </w:t>
      </w:r>
      <w:r w:rsidR="008A21B8" w:rsidRPr="00B62B86">
        <w:rPr>
          <w:rFonts w:ascii="Arial" w:eastAsia="Arial" w:hAnsi="Arial" w:cs="Arial"/>
          <w:sz w:val="20"/>
          <w:szCs w:val="20"/>
        </w:rPr>
        <w:t>se actualizarán</w:t>
      </w:r>
      <w:r w:rsidRPr="00B62B86">
        <w:rPr>
          <w:rFonts w:ascii="Arial" w:eastAsia="Arial" w:hAnsi="Arial" w:cs="Arial"/>
          <w:sz w:val="20"/>
          <w:szCs w:val="20"/>
        </w:rPr>
        <w:t xml:space="preserve"> en los términos de las disposiciones respectivas. </w:t>
      </w:r>
    </w:p>
    <w:p w14:paraId="7CC48E66" w14:textId="77777777" w:rsidR="00837595" w:rsidRPr="00B62B86" w:rsidRDefault="00837595" w:rsidP="00837595">
      <w:pPr>
        <w:spacing w:after="0" w:line="240" w:lineRule="auto"/>
        <w:jc w:val="both"/>
        <w:rPr>
          <w:rFonts w:ascii="Arial" w:hAnsi="Arial" w:cs="Arial"/>
          <w:sz w:val="20"/>
          <w:szCs w:val="20"/>
        </w:rPr>
      </w:pPr>
    </w:p>
    <w:p w14:paraId="581CC5A9" w14:textId="47B5956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132</w:t>
      </w:r>
      <w:r w:rsidRPr="00B62B86">
        <w:rPr>
          <w:rFonts w:ascii="Arial" w:eastAsia="Arial" w:hAnsi="Arial" w:cs="Arial"/>
          <w:b/>
          <w:sz w:val="20"/>
          <w:szCs w:val="20"/>
        </w:rPr>
        <w:t xml:space="preserve">.- </w:t>
      </w:r>
      <w:r w:rsidRPr="00B62B86">
        <w:rPr>
          <w:rFonts w:ascii="Arial" w:eastAsia="Arial" w:hAnsi="Arial" w:cs="Arial"/>
          <w:sz w:val="20"/>
          <w:szCs w:val="20"/>
        </w:rPr>
        <w:t xml:space="preserve">Las multas impuestas por el Ayuntamiento por infracciones a los </w:t>
      </w:r>
      <w:r w:rsidR="008A21B8" w:rsidRPr="00B62B86">
        <w:rPr>
          <w:rFonts w:ascii="Arial" w:eastAsia="Arial" w:hAnsi="Arial" w:cs="Arial"/>
          <w:sz w:val="20"/>
          <w:szCs w:val="20"/>
        </w:rPr>
        <w:t>reglamentos administrativos</w:t>
      </w:r>
      <w:r w:rsidRPr="00B62B86">
        <w:rPr>
          <w:rFonts w:ascii="Arial" w:eastAsia="Arial" w:hAnsi="Arial" w:cs="Arial"/>
          <w:sz w:val="20"/>
          <w:szCs w:val="20"/>
        </w:rPr>
        <w:t xml:space="preserve">, tendrán el carácter de aprovechamientos y se turnarán a la Tesorería Municipal </w:t>
      </w:r>
      <w:r w:rsidR="008A21B8" w:rsidRPr="00B62B86">
        <w:rPr>
          <w:rFonts w:ascii="Arial" w:eastAsia="Arial" w:hAnsi="Arial" w:cs="Arial"/>
          <w:sz w:val="20"/>
          <w:szCs w:val="20"/>
        </w:rPr>
        <w:t>para su</w:t>
      </w:r>
      <w:r w:rsidRPr="00B62B86">
        <w:rPr>
          <w:rFonts w:ascii="Arial" w:eastAsia="Arial" w:hAnsi="Arial" w:cs="Arial"/>
          <w:sz w:val="20"/>
          <w:szCs w:val="20"/>
        </w:rPr>
        <w:t xml:space="preserve"> cobro. Cuando estas multas no fueren cubiertas dentro del plazo señalado serán </w:t>
      </w:r>
      <w:r w:rsidR="008A21B8" w:rsidRPr="00B62B86">
        <w:rPr>
          <w:rFonts w:ascii="Arial" w:eastAsia="Arial" w:hAnsi="Arial" w:cs="Arial"/>
          <w:sz w:val="20"/>
          <w:szCs w:val="20"/>
        </w:rPr>
        <w:t>cobradas mediante</w:t>
      </w:r>
      <w:r w:rsidRPr="00B62B86">
        <w:rPr>
          <w:rFonts w:ascii="Arial" w:eastAsia="Arial" w:hAnsi="Arial" w:cs="Arial"/>
          <w:sz w:val="20"/>
          <w:szCs w:val="20"/>
        </w:rPr>
        <w:t xml:space="preserve"> el procedimiento administrativo de ejecución. </w:t>
      </w:r>
    </w:p>
    <w:p w14:paraId="62D7B790" w14:textId="77777777" w:rsidR="00877A8B" w:rsidRPr="00B62B86" w:rsidRDefault="00877A8B" w:rsidP="00E1351B">
      <w:pPr>
        <w:spacing w:after="0" w:line="240" w:lineRule="auto"/>
        <w:jc w:val="center"/>
        <w:rPr>
          <w:rFonts w:ascii="Arial" w:hAnsi="Arial" w:cs="Arial"/>
          <w:sz w:val="20"/>
          <w:szCs w:val="20"/>
        </w:rPr>
      </w:pPr>
    </w:p>
    <w:p w14:paraId="08AA00FB" w14:textId="0E595A66"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Sección Segunda</w:t>
      </w:r>
    </w:p>
    <w:p w14:paraId="7CF465B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Aprovechamientos Derivados de Recursos Transferidos al Municipio</w:t>
      </w:r>
    </w:p>
    <w:p w14:paraId="46EEF0BA" w14:textId="6CF75659" w:rsidR="00877A8B" w:rsidRPr="00B62B86" w:rsidRDefault="00877A8B" w:rsidP="00837595">
      <w:pPr>
        <w:spacing w:after="0" w:line="240" w:lineRule="auto"/>
        <w:jc w:val="both"/>
        <w:rPr>
          <w:rFonts w:ascii="Arial" w:hAnsi="Arial" w:cs="Arial"/>
          <w:sz w:val="20"/>
          <w:szCs w:val="20"/>
        </w:rPr>
      </w:pPr>
    </w:p>
    <w:p w14:paraId="5795E1EA" w14:textId="79305BD9"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13</w:t>
      </w:r>
      <w:r w:rsidR="008B4364">
        <w:rPr>
          <w:rFonts w:ascii="Arial" w:eastAsia="Arial" w:hAnsi="Arial" w:cs="Arial"/>
          <w:b/>
          <w:sz w:val="20"/>
          <w:szCs w:val="20"/>
        </w:rPr>
        <w:t>3</w:t>
      </w:r>
      <w:r w:rsidRPr="00B62B86">
        <w:rPr>
          <w:rFonts w:ascii="Arial" w:eastAsia="Arial" w:hAnsi="Arial" w:cs="Arial"/>
          <w:b/>
          <w:sz w:val="20"/>
          <w:szCs w:val="20"/>
        </w:rPr>
        <w:t xml:space="preserve">.- </w:t>
      </w:r>
      <w:r w:rsidRPr="00B62B86">
        <w:rPr>
          <w:rFonts w:ascii="Arial" w:eastAsia="Arial" w:hAnsi="Arial" w:cs="Arial"/>
          <w:sz w:val="20"/>
          <w:szCs w:val="20"/>
        </w:rPr>
        <w:t xml:space="preserve">Corresponderán a este capítulo de aprovechamientos, los que perciba el </w:t>
      </w:r>
      <w:r w:rsidR="008A21B8" w:rsidRPr="00B62B86">
        <w:rPr>
          <w:rFonts w:ascii="Arial" w:eastAsia="Arial" w:hAnsi="Arial" w:cs="Arial"/>
          <w:sz w:val="20"/>
          <w:szCs w:val="20"/>
        </w:rPr>
        <w:t>Municipio por</w:t>
      </w:r>
      <w:r w:rsidRPr="00B62B86">
        <w:rPr>
          <w:rFonts w:ascii="Arial" w:eastAsia="Arial" w:hAnsi="Arial" w:cs="Arial"/>
          <w:sz w:val="20"/>
          <w:szCs w:val="20"/>
        </w:rPr>
        <w:t xml:space="preserve"> cuenta de: </w:t>
      </w:r>
    </w:p>
    <w:p w14:paraId="2C08BFC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6B0F83F" w14:textId="15CBD78E"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Cesiones; </w:t>
      </w:r>
    </w:p>
    <w:p w14:paraId="2E307E60" w14:textId="48192280"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Herencias; </w:t>
      </w:r>
    </w:p>
    <w:p w14:paraId="156CFB86" w14:textId="074D6005"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Legados; </w:t>
      </w:r>
    </w:p>
    <w:p w14:paraId="10FA0492" w14:textId="3E695949"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Donaciones; </w:t>
      </w:r>
    </w:p>
    <w:p w14:paraId="628E140D" w14:textId="6A932B92"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Adjudicaciones Judiciales; </w:t>
      </w:r>
    </w:p>
    <w:p w14:paraId="7FA42DB5" w14:textId="2AFB6904"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Adjudicaciones Administrativas; </w:t>
      </w:r>
    </w:p>
    <w:p w14:paraId="587A63AD" w14:textId="09F8844A"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Subsidios de otro nivel de gobierno; </w:t>
      </w:r>
    </w:p>
    <w:p w14:paraId="6A4EC57A" w14:textId="1DF7C973"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Subsidios de otros organismos públicos y privados, y </w:t>
      </w:r>
    </w:p>
    <w:p w14:paraId="6AFACD28" w14:textId="45F80DF4"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Multas impuestas por Autoridades administrativas federales no fiscales. </w:t>
      </w:r>
    </w:p>
    <w:p w14:paraId="2ABCE931" w14:textId="7E615CA9"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74B7E5B3" w14:textId="77777777" w:rsidR="000C2E94" w:rsidRPr="00B62B86" w:rsidRDefault="000C2E94" w:rsidP="000C2E94">
      <w:pPr>
        <w:spacing w:after="0" w:line="240" w:lineRule="auto"/>
        <w:jc w:val="center"/>
        <w:rPr>
          <w:rFonts w:ascii="Arial" w:hAnsi="Arial" w:cs="Arial"/>
          <w:sz w:val="20"/>
          <w:szCs w:val="20"/>
        </w:rPr>
      </w:pPr>
    </w:p>
    <w:p w14:paraId="4DF3F4CB" w14:textId="4CFE820E" w:rsidR="000C2E94" w:rsidRDefault="000C2E94" w:rsidP="000C2E94">
      <w:pPr>
        <w:spacing w:after="0" w:line="360" w:lineRule="auto"/>
        <w:jc w:val="center"/>
        <w:rPr>
          <w:rFonts w:ascii="Arial" w:eastAsia="Arial" w:hAnsi="Arial" w:cs="Arial"/>
          <w:b/>
          <w:sz w:val="20"/>
          <w:szCs w:val="20"/>
        </w:rPr>
      </w:pPr>
      <w:r w:rsidRPr="00B62B86">
        <w:rPr>
          <w:rFonts w:ascii="Arial" w:eastAsia="Arial" w:hAnsi="Arial" w:cs="Arial"/>
          <w:b/>
          <w:sz w:val="20"/>
          <w:szCs w:val="20"/>
        </w:rPr>
        <w:t xml:space="preserve">CAPÍTULO </w:t>
      </w:r>
      <w:r>
        <w:rPr>
          <w:rFonts w:ascii="Arial" w:eastAsia="Arial" w:hAnsi="Arial" w:cs="Arial"/>
          <w:b/>
          <w:sz w:val="20"/>
          <w:szCs w:val="20"/>
        </w:rPr>
        <w:t>V</w:t>
      </w:r>
    </w:p>
    <w:p w14:paraId="313A553E" w14:textId="1EF308B5" w:rsidR="000C2E94" w:rsidRPr="00B62B86" w:rsidRDefault="000C2E94" w:rsidP="000C2E94">
      <w:pPr>
        <w:spacing w:after="0" w:line="360" w:lineRule="auto"/>
        <w:jc w:val="center"/>
        <w:rPr>
          <w:rFonts w:ascii="Arial" w:hAnsi="Arial" w:cs="Arial"/>
          <w:sz w:val="20"/>
          <w:szCs w:val="20"/>
        </w:rPr>
      </w:pPr>
      <w:r>
        <w:rPr>
          <w:rFonts w:ascii="Arial" w:eastAsia="Arial" w:hAnsi="Arial" w:cs="Arial"/>
          <w:b/>
          <w:sz w:val="20"/>
          <w:szCs w:val="20"/>
        </w:rPr>
        <w:t>Participaciones y</w:t>
      </w:r>
      <w:r w:rsidRPr="00B62B86">
        <w:rPr>
          <w:rFonts w:ascii="Arial" w:eastAsia="Arial" w:hAnsi="Arial" w:cs="Arial"/>
          <w:b/>
          <w:sz w:val="20"/>
          <w:szCs w:val="20"/>
        </w:rPr>
        <w:t xml:space="preserve"> Aportaciones</w:t>
      </w:r>
    </w:p>
    <w:p w14:paraId="2302F7D3" w14:textId="77777777"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3EA1898" w14:textId="7A149F41"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134</w:t>
      </w:r>
      <w:r w:rsidRPr="00B62B86">
        <w:rPr>
          <w:rFonts w:ascii="Arial" w:eastAsia="Arial" w:hAnsi="Arial" w:cs="Arial"/>
          <w:b/>
          <w:sz w:val="20"/>
          <w:szCs w:val="20"/>
        </w:rPr>
        <w:t xml:space="preserve">.- </w:t>
      </w:r>
      <w:r w:rsidRPr="00B62B86">
        <w:rPr>
          <w:rFonts w:ascii="Arial" w:eastAsia="Arial" w:hAnsi="Arial" w:cs="Arial"/>
          <w:sz w:val="20"/>
          <w:szCs w:val="20"/>
        </w:rPr>
        <w:t xml:space="preserve">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 </w:t>
      </w:r>
    </w:p>
    <w:p w14:paraId="250B3DA6" w14:textId="77777777" w:rsidR="000C2E94" w:rsidRDefault="000C2E94" w:rsidP="00B62B86">
      <w:pPr>
        <w:spacing w:after="0" w:line="360" w:lineRule="auto"/>
        <w:jc w:val="both"/>
        <w:rPr>
          <w:rFonts w:ascii="Arial" w:hAnsi="Arial" w:cs="Arial"/>
          <w:sz w:val="20"/>
          <w:szCs w:val="20"/>
        </w:rPr>
      </w:pPr>
    </w:p>
    <w:p w14:paraId="31E87360" w14:textId="54A7849E"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 xml:space="preserve">CAPÍTULO </w:t>
      </w:r>
      <w:r>
        <w:rPr>
          <w:rFonts w:ascii="Arial" w:eastAsia="Arial" w:hAnsi="Arial" w:cs="Arial"/>
          <w:b/>
          <w:sz w:val="20"/>
          <w:szCs w:val="20"/>
        </w:rPr>
        <w:t>VI</w:t>
      </w:r>
    </w:p>
    <w:p w14:paraId="0808D266" w14:textId="02379228"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Ingresos Extraordinarios</w:t>
      </w:r>
    </w:p>
    <w:p w14:paraId="557C591D" w14:textId="77777777" w:rsidR="000C2E94" w:rsidRPr="00B62B86" w:rsidRDefault="000C2E94" w:rsidP="000C2E94">
      <w:pPr>
        <w:spacing w:after="0" w:line="360" w:lineRule="auto"/>
        <w:jc w:val="center"/>
        <w:rPr>
          <w:rFonts w:ascii="Arial" w:hAnsi="Arial" w:cs="Arial"/>
          <w:sz w:val="20"/>
          <w:szCs w:val="20"/>
        </w:rPr>
      </w:pPr>
    </w:p>
    <w:p w14:paraId="5028EA8A" w14:textId="77777777" w:rsidR="000C2E94" w:rsidRPr="00B62B86" w:rsidRDefault="000C2E94" w:rsidP="000C2E94">
      <w:pPr>
        <w:pStyle w:val="Ttulo2"/>
        <w:spacing w:after="0" w:line="360" w:lineRule="auto"/>
        <w:ind w:left="0" w:right="0" w:firstLine="0"/>
        <w:rPr>
          <w:rFonts w:ascii="Arial" w:hAnsi="Arial" w:cs="Arial"/>
          <w:szCs w:val="20"/>
        </w:rPr>
      </w:pPr>
      <w:r w:rsidRPr="00B62B86">
        <w:rPr>
          <w:rFonts w:ascii="Arial" w:hAnsi="Arial" w:cs="Arial"/>
          <w:szCs w:val="20"/>
        </w:rPr>
        <w:t>De los Empréstitos, Subsidios y los Provenientes del Estado o la Federación</w:t>
      </w:r>
    </w:p>
    <w:p w14:paraId="4CBA8E8B" w14:textId="77777777" w:rsidR="000C2E94" w:rsidRPr="00B62B86" w:rsidRDefault="000C2E94" w:rsidP="000C2E94">
      <w:pPr>
        <w:spacing w:after="0" w:line="360" w:lineRule="auto"/>
        <w:jc w:val="both"/>
        <w:rPr>
          <w:rFonts w:ascii="Arial" w:hAnsi="Arial" w:cs="Arial"/>
          <w:sz w:val="20"/>
          <w:szCs w:val="20"/>
        </w:rPr>
      </w:pPr>
    </w:p>
    <w:p w14:paraId="2BFB3F3E" w14:textId="05CBD25D"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135</w:t>
      </w:r>
      <w:r w:rsidRPr="00B62B86">
        <w:rPr>
          <w:rFonts w:ascii="Arial" w:eastAsia="Arial" w:hAnsi="Arial" w:cs="Arial"/>
          <w:b/>
          <w:sz w:val="20"/>
          <w:szCs w:val="20"/>
        </w:rPr>
        <w:t xml:space="preserve">.- </w:t>
      </w:r>
      <w:r w:rsidRPr="00B62B86">
        <w:rPr>
          <w:rFonts w:ascii="Arial" w:eastAsia="Arial" w:hAnsi="Arial" w:cs="Arial"/>
          <w:sz w:val="20"/>
          <w:szCs w:val="20"/>
        </w:rPr>
        <w:t xml:space="preserve">Son ingresos extraordinarios los empréstitos, subsidios y los decretados excepcionalmente. </w:t>
      </w:r>
    </w:p>
    <w:p w14:paraId="60B5F1B5" w14:textId="77777777"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F0691D5" w14:textId="77777777" w:rsidR="000C2E94" w:rsidRDefault="000C2E94" w:rsidP="000C2E94">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El Municipio podrá percibir ingresos extraordinarios cuando así lo decrete de manera excepcional el Congreso del Estado, o cuando los reciba de la Federación o del Estado, por conceptos diferentes a participaciones o aportaciones. </w:t>
      </w:r>
    </w:p>
    <w:p w14:paraId="49F25716" w14:textId="77777777" w:rsidR="00E1351B" w:rsidRDefault="00E1351B" w:rsidP="000C2E94">
      <w:pPr>
        <w:spacing w:after="0" w:line="360" w:lineRule="auto"/>
        <w:jc w:val="center"/>
        <w:rPr>
          <w:rFonts w:ascii="Arial" w:eastAsia="Arial" w:hAnsi="Arial" w:cs="Arial"/>
          <w:b/>
          <w:sz w:val="20"/>
          <w:szCs w:val="20"/>
        </w:rPr>
      </w:pPr>
    </w:p>
    <w:p w14:paraId="0C9A37E0" w14:textId="0C6997D4"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Financiamientos</w:t>
      </w:r>
    </w:p>
    <w:p w14:paraId="4DD8EC59" w14:textId="77777777" w:rsidR="000C2E94" w:rsidRDefault="000C2E94" w:rsidP="000C2E94">
      <w:pPr>
        <w:spacing w:after="0" w:line="360" w:lineRule="auto"/>
        <w:jc w:val="both"/>
        <w:rPr>
          <w:rFonts w:ascii="Arial" w:eastAsia="Arial" w:hAnsi="Arial" w:cs="Arial"/>
          <w:b/>
          <w:sz w:val="20"/>
          <w:szCs w:val="20"/>
        </w:rPr>
      </w:pPr>
    </w:p>
    <w:p w14:paraId="20826E5B" w14:textId="1FD9748E"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136</w:t>
      </w:r>
      <w:r w:rsidRPr="00B62B86">
        <w:rPr>
          <w:rFonts w:ascii="Arial" w:eastAsia="Arial" w:hAnsi="Arial" w:cs="Arial"/>
          <w:b/>
          <w:sz w:val="20"/>
          <w:szCs w:val="20"/>
        </w:rPr>
        <w:t xml:space="preserve">.- </w:t>
      </w:r>
      <w:r w:rsidRPr="00B62B86">
        <w:rPr>
          <w:rFonts w:ascii="Arial" w:eastAsia="Arial" w:hAnsi="Arial" w:cs="Arial"/>
          <w:sz w:val="20"/>
          <w:szCs w:val="20"/>
        </w:rPr>
        <w:t xml:space="preserve">El Ayuntamiento de </w:t>
      </w:r>
      <w:proofErr w:type="spellStart"/>
      <w:r w:rsidRPr="00B62B86">
        <w:rPr>
          <w:rFonts w:ascii="Arial" w:eastAsia="Arial" w:hAnsi="Arial" w:cs="Arial"/>
          <w:sz w:val="20"/>
          <w:szCs w:val="20"/>
        </w:rPr>
        <w:t>Hunucmá</w:t>
      </w:r>
      <w:proofErr w:type="spellEnd"/>
      <w:r w:rsidRPr="00B62B86">
        <w:rPr>
          <w:rFonts w:ascii="Arial" w:eastAsia="Arial" w:hAnsi="Arial" w:cs="Arial"/>
          <w:sz w:val="20"/>
          <w:szCs w:val="20"/>
        </w:rPr>
        <w:t xml:space="preserve">,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5AC314F7" w14:textId="77777777" w:rsidR="00E1351B" w:rsidRDefault="00E1351B" w:rsidP="000C2E94">
      <w:pPr>
        <w:spacing w:after="0" w:line="360" w:lineRule="auto"/>
        <w:jc w:val="center"/>
        <w:rPr>
          <w:rFonts w:ascii="Arial" w:hAnsi="Arial" w:cs="Arial"/>
          <w:b/>
          <w:sz w:val="20"/>
          <w:szCs w:val="20"/>
        </w:rPr>
      </w:pPr>
    </w:p>
    <w:p w14:paraId="14D63203" w14:textId="0BF540C9" w:rsidR="000C2E94" w:rsidRPr="00786E24" w:rsidRDefault="000C2E94" w:rsidP="000C2E94">
      <w:pPr>
        <w:spacing w:after="0" w:line="360" w:lineRule="auto"/>
        <w:jc w:val="center"/>
        <w:rPr>
          <w:rFonts w:ascii="Arial" w:hAnsi="Arial" w:cs="Arial"/>
          <w:b/>
          <w:sz w:val="20"/>
          <w:szCs w:val="20"/>
        </w:rPr>
      </w:pPr>
      <w:r w:rsidRPr="00786E24">
        <w:rPr>
          <w:rFonts w:ascii="Arial" w:hAnsi="Arial" w:cs="Arial"/>
          <w:b/>
          <w:sz w:val="20"/>
          <w:szCs w:val="20"/>
        </w:rPr>
        <w:t>TÍTULO TERCERO</w:t>
      </w:r>
    </w:p>
    <w:p w14:paraId="5190B6EB" w14:textId="7E958BA0" w:rsidR="000C2E94" w:rsidRPr="00B62B86" w:rsidRDefault="000C2E94" w:rsidP="000C2E94">
      <w:pPr>
        <w:spacing w:after="0" w:line="360" w:lineRule="auto"/>
        <w:jc w:val="center"/>
        <w:rPr>
          <w:rFonts w:ascii="Arial" w:hAnsi="Arial" w:cs="Arial"/>
          <w:sz w:val="20"/>
          <w:szCs w:val="20"/>
        </w:rPr>
      </w:pPr>
      <w:r>
        <w:rPr>
          <w:rFonts w:ascii="Arial" w:eastAsia="Arial" w:hAnsi="Arial" w:cs="Arial"/>
          <w:b/>
          <w:sz w:val="20"/>
          <w:szCs w:val="20"/>
        </w:rPr>
        <w:t>Infracciones y</w:t>
      </w:r>
      <w:r w:rsidRPr="00B62B86">
        <w:rPr>
          <w:rFonts w:ascii="Arial" w:eastAsia="Arial" w:hAnsi="Arial" w:cs="Arial"/>
          <w:b/>
          <w:sz w:val="20"/>
          <w:szCs w:val="20"/>
        </w:rPr>
        <w:t xml:space="preserve"> Multas</w:t>
      </w:r>
    </w:p>
    <w:p w14:paraId="37C63C53" w14:textId="77777777" w:rsidR="000C2E94" w:rsidRDefault="000C2E94" w:rsidP="000C2E94">
      <w:pPr>
        <w:spacing w:after="0" w:line="360" w:lineRule="auto"/>
        <w:jc w:val="center"/>
        <w:rPr>
          <w:rFonts w:ascii="Arial" w:hAnsi="Arial" w:cs="Arial"/>
          <w:sz w:val="20"/>
          <w:szCs w:val="20"/>
        </w:rPr>
      </w:pPr>
    </w:p>
    <w:p w14:paraId="1568591F" w14:textId="3B0B1009" w:rsidR="000C2E94" w:rsidRPr="000C2E94" w:rsidRDefault="000C2E94" w:rsidP="000C2E94">
      <w:pPr>
        <w:spacing w:after="0" w:line="360" w:lineRule="auto"/>
        <w:jc w:val="center"/>
        <w:rPr>
          <w:rFonts w:ascii="Arial" w:hAnsi="Arial" w:cs="Arial"/>
          <w:b/>
          <w:sz w:val="20"/>
          <w:szCs w:val="20"/>
        </w:rPr>
      </w:pPr>
      <w:r w:rsidRPr="000C2E94">
        <w:rPr>
          <w:rFonts w:ascii="Arial" w:hAnsi="Arial" w:cs="Arial"/>
          <w:b/>
          <w:sz w:val="20"/>
          <w:szCs w:val="20"/>
        </w:rPr>
        <w:t xml:space="preserve">CAPÍTULO </w:t>
      </w:r>
      <w:r w:rsidR="00895A2C">
        <w:rPr>
          <w:rFonts w:ascii="Arial" w:hAnsi="Arial" w:cs="Arial"/>
          <w:b/>
          <w:sz w:val="20"/>
          <w:szCs w:val="20"/>
        </w:rPr>
        <w:t>I</w:t>
      </w:r>
    </w:p>
    <w:p w14:paraId="4B0505A8" w14:textId="77777777"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Generalidades</w:t>
      </w:r>
    </w:p>
    <w:p w14:paraId="1AB6DF24" w14:textId="77777777" w:rsidR="000C2E94" w:rsidRPr="00B62B86" w:rsidRDefault="000C2E94" w:rsidP="000C2E94">
      <w:pPr>
        <w:spacing w:after="0" w:line="360" w:lineRule="auto"/>
        <w:jc w:val="both"/>
        <w:rPr>
          <w:rFonts w:ascii="Arial" w:hAnsi="Arial" w:cs="Arial"/>
          <w:sz w:val="20"/>
          <w:szCs w:val="20"/>
        </w:rPr>
      </w:pPr>
    </w:p>
    <w:p w14:paraId="749B2B23" w14:textId="29252AF9" w:rsidR="000C2E94" w:rsidRDefault="000C2E94" w:rsidP="000C2E94">
      <w:pPr>
        <w:spacing w:after="0" w:line="360" w:lineRule="auto"/>
        <w:jc w:val="both"/>
        <w:rPr>
          <w:rFonts w:ascii="Arial" w:eastAsia="Arial" w:hAnsi="Arial" w:cs="Arial"/>
          <w:sz w:val="20"/>
          <w:szCs w:val="20"/>
        </w:rPr>
      </w:pPr>
      <w:r w:rsidRPr="0000466C">
        <w:rPr>
          <w:rFonts w:ascii="Arial" w:eastAsia="Arial" w:hAnsi="Arial" w:cs="Arial"/>
          <w:b/>
          <w:sz w:val="20"/>
          <w:szCs w:val="20"/>
        </w:rPr>
        <w:t xml:space="preserve">Artículo </w:t>
      </w:r>
      <w:r w:rsidR="008B4364">
        <w:rPr>
          <w:rFonts w:ascii="Arial" w:eastAsia="Arial" w:hAnsi="Arial" w:cs="Arial"/>
          <w:b/>
          <w:sz w:val="20"/>
          <w:szCs w:val="20"/>
        </w:rPr>
        <w:t>137</w:t>
      </w:r>
      <w:r w:rsidRPr="00B62B86">
        <w:rPr>
          <w:rFonts w:ascii="Arial" w:eastAsia="Arial" w:hAnsi="Arial" w:cs="Arial"/>
          <w:b/>
          <w:sz w:val="20"/>
          <w:szCs w:val="20"/>
        </w:rPr>
        <w:t xml:space="preserve">.- </w:t>
      </w:r>
      <w:r w:rsidRPr="00B62B86">
        <w:rPr>
          <w:rFonts w:ascii="Arial" w:eastAsia="Arial" w:hAnsi="Arial" w:cs="Arial"/>
          <w:sz w:val="20"/>
          <w:szCs w:val="20"/>
        </w:rPr>
        <w:t xml:space="preserve">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1FEAB182" w14:textId="77777777" w:rsidR="00303F07" w:rsidRDefault="00303F07" w:rsidP="000C2E94">
      <w:pPr>
        <w:spacing w:after="0" w:line="360" w:lineRule="auto"/>
        <w:jc w:val="both"/>
        <w:rPr>
          <w:rFonts w:ascii="Arial" w:eastAsia="Arial" w:hAnsi="Arial" w:cs="Arial"/>
          <w:sz w:val="20"/>
          <w:szCs w:val="20"/>
        </w:rPr>
      </w:pPr>
    </w:p>
    <w:p w14:paraId="40B448FE" w14:textId="00C667EB" w:rsidR="00303F07" w:rsidRPr="00786E24" w:rsidRDefault="00303F07" w:rsidP="00303F07">
      <w:pPr>
        <w:spacing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138</w:t>
      </w:r>
      <w:r w:rsidRPr="00786E24">
        <w:rPr>
          <w:rFonts w:ascii="Arial" w:hAnsi="Arial" w:cs="Arial"/>
          <w:b/>
          <w:sz w:val="20"/>
          <w:szCs w:val="20"/>
        </w:rPr>
        <w:t>.-</w:t>
      </w:r>
      <w:r w:rsidRPr="00786E24">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09A88F0A" w14:textId="77777777" w:rsidR="00303F07" w:rsidRPr="00B62B86" w:rsidRDefault="00303F07" w:rsidP="000C2E94">
      <w:pPr>
        <w:spacing w:after="0" w:line="360" w:lineRule="auto"/>
        <w:jc w:val="both"/>
        <w:rPr>
          <w:rFonts w:ascii="Arial" w:hAnsi="Arial" w:cs="Arial"/>
          <w:sz w:val="20"/>
          <w:szCs w:val="20"/>
        </w:rPr>
      </w:pPr>
    </w:p>
    <w:p w14:paraId="2B3FC5DA" w14:textId="77777777" w:rsidR="00303F07" w:rsidRPr="00786E24" w:rsidRDefault="000C2E94" w:rsidP="00303F07">
      <w:pPr>
        <w:spacing w:after="0" w:line="360" w:lineRule="auto"/>
        <w:jc w:val="center"/>
        <w:rPr>
          <w:rFonts w:ascii="Arial" w:hAnsi="Arial" w:cs="Arial"/>
          <w:b/>
          <w:sz w:val="20"/>
          <w:szCs w:val="20"/>
        </w:rPr>
      </w:pPr>
      <w:r w:rsidRPr="00B62B86">
        <w:rPr>
          <w:rFonts w:ascii="Arial" w:eastAsia="Arial" w:hAnsi="Arial" w:cs="Arial"/>
          <w:sz w:val="20"/>
          <w:szCs w:val="20"/>
        </w:rPr>
        <w:t xml:space="preserve"> </w:t>
      </w:r>
      <w:r w:rsidR="00303F07" w:rsidRPr="00786E24">
        <w:rPr>
          <w:rFonts w:ascii="Arial" w:hAnsi="Arial" w:cs="Arial"/>
          <w:b/>
          <w:sz w:val="20"/>
          <w:szCs w:val="20"/>
        </w:rPr>
        <w:t xml:space="preserve">CAPÍTULO II </w:t>
      </w:r>
    </w:p>
    <w:p w14:paraId="551D0EC6" w14:textId="262818E3" w:rsidR="000C2E94" w:rsidRPr="00B62B86" w:rsidRDefault="00303F07" w:rsidP="00303F07">
      <w:pPr>
        <w:spacing w:after="0" w:line="360" w:lineRule="auto"/>
        <w:jc w:val="center"/>
        <w:rPr>
          <w:rFonts w:ascii="Arial" w:hAnsi="Arial" w:cs="Arial"/>
          <w:sz w:val="20"/>
          <w:szCs w:val="20"/>
        </w:rPr>
      </w:pPr>
      <w:r>
        <w:rPr>
          <w:rFonts w:ascii="Arial" w:eastAsia="Arial" w:hAnsi="Arial" w:cs="Arial"/>
          <w:b/>
          <w:sz w:val="20"/>
          <w:szCs w:val="20"/>
        </w:rPr>
        <w:t>Infracciones y Sanciones</w:t>
      </w:r>
    </w:p>
    <w:p w14:paraId="56CC9F5D" w14:textId="77777777" w:rsidR="000C2E94" w:rsidRPr="00B62B86" w:rsidRDefault="000C2E94" w:rsidP="000C2E94">
      <w:pPr>
        <w:spacing w:after="0" w:line="360" w:lineRule="auto"/>
        <w:jc w:val="center"/>
        <w:rPr>
          <w:rFonts w:ascii="Arial" w:hAnsi="Arial" w:cs="Arial"/>
          <w:sz w:val="20"/>
          <w:szCs w:val="20"/>
        </w:rPr>
      </w:pPr>
    </w:p>
    <w:p w14:paraId="030AA009" w14:textId="05E9E59B"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139</w:t>
      </w:r>
      <w:r w:rsidRPr="00B62B86">
        <w:rPr>
          <w:rFonts w:ascii="Arial" w:eastAsia="Arial" w:hAnsi="Arial" w:cs="Arial"/>
          <w:b/>
          <w:sz w:val="20"/>
          <w:szCs w:val="20"/>
        </w:rPr>
        <w:t xml:space="preserve">.- </w:t>
      </w:r>
      <w:r w:rsidRPr="00B62B86">
        <w:rPr>
          <w:rFonts w:ascii="Arial" w:eastAsia="Arial" w:hAnsi="Arial" w:cs="Arial"/>
          <w:sz w:val="20"/>
          <w:szCs w:val="20"/>
        </w:rPr>
        <w:t xml:space="preserve">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 </w:t>
      </w:r>
    </w:p>
    <w:p w14:paraId="6154363E"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76B1DA30" w14:textId="7A1616F2"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140</w:t>
      </w:r>
      <w:r w:rsidRPr="00B62B86">
        <w:rPr>
          <w:rFonts w:ascii="Arial" w:eastAsia="Arial" w:hAnsi="Arial" w:cs="Arial"/>
          <w:b/>
          <w:sz w:val="20"/>
          <w:szCs w:val="20"/>
        </w:rPr>
        <w:t xml:space="preserve">.- </w:t>
      </w:r>
      <w:r w:rsidRPr="00B62B86">
        <w:rPr>
          <w:rFonts w:ascii="Arial" w:eastAsia="Arial" w:hAnsi="Arial" w:cs="Arial"/>
          <w:sz w:val="20"/>
          <w:szCs w:val="20"/>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200C5255"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13BF5A21" w14:textId="60CF3D32"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141</w:t>
      </w:r>
      <w:r w:rsidRPr="00B62B86">
        <w:rPr>
          <w:rFonts w:ascii="Arial" w:eastAsia="Arial" w:hAnsi="Arial" w:cs="Arial"/>
          <w:b/>
          <w:sz w:val="20"/>
          <w:szCs w:val="20"/>
        </w:rPr>
        <w:t xml:space="preserve">.- </w:t>
      </w:r>
      <w:r w:rsidRPr="00B62B86">
        <w:rPr>
          <w:rFonts w:ascii="Arial" w:eastAsia="Arial" w:hAnsi="Arial" w:cs="Arial"/>
          <w:sz w:val="20"/>
          <w:szCs w:val="20"/>
        </w:rPr>
        <w:t xml:space="preserve">Son infracciones: </w:t>
      </w:r>
    </w:p>
    <w:p w14:paraId="2EF14FE6"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7A92EEF6"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presentación o la presentación extemporánea de los avisos o manifestaciones que  exige esta ley; </w:t>
      </w:r>
    </w:p>
    <w:p w14:paraId="71E64D59"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B324472"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empadronamiento de los obligados a ello, en la Tesorería Municipal; </w:t>
      </w:r>
    </w:p>
    <w:p w14:paraId="42789FA8"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revalidación de la licencia municipal de funcionamiento; </w:t>
      </w:r>
    </w:p>
    <w:p w14:paraId="2891CC7F"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presentación de los documentos que, conforme a esta ley, se requieran para acreditar el  pago de las contribuciones municipales; </w:t>
      </w:r>
    </w:p>
    <w:p w14:paraId="7C5EDD27"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ocupación de la vía pública, con el objeto de realizar alguna actividad comercial, y </w:t>
      </w:r>
    </w:p>
    <w:p w14:paraId="5E572A23"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matanza de ganado fuera de los rastros públicos municipales, sin obtener la licencia o la autorización respectiva. </w:t>
      </w:r>
    </w:p>
    <w:p w14:paraId="50F85C0D"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62F048AB" w14:textId="7C3DF529"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142</w:t>
      </w:r>
      <w:r w:rsidRPr="00B62B86">
        <w:rPr>
          <w:rFonts w:ascii="Arial" w:eastAsia="Arial" w:hAnsi="Arial" w:cs="Arial"/>
          <w:sz w:val="20"/>
          <w:szCs w:val="20"/>
        </w:rPr>
        <w:t xml:space="preserve">.- Serán sancionadas con multa de 1 hasta 10 </w:t>
      </w:r>
      <w:proofErr w:type="spellStart"/>
      <w:r w:rsidRPr="00B62B86">
        <w:rPr>
          <w:rFonts w:ascii="Arial" w:eastAsia="Arial" w:hAnsi="Arial" w:cs="Arial"/>
          <w:sz w:val="20"/>
          <w:szCs w:val="20"/>
        </w:rPr>
        <w:t>UMA’s</w:t>
      </w:r>
      <w:proofErr w:type="spellEnd"/>
      <w:r w:rsidRPr="00B62B86">
        <w:rPr>
          <w:rFonts w:ascii="Arial" w:eastAsia="Arial" w:hAnsi="Arial" w:cs="Arial"/>
          <w:sz w:val="20"/>
          <w:szCs w:val="20"/>
        </w:rPr>
        <w:t xml:space="preserve"> vigentes en el Estado de Yucatán, las personas que cometan las infracciones contenidas en el artículo 131 de esta ley. Cuando se aplique una sanción la autoridad deberá fundar y motivar su resolución. Se considerará agravante el hecho de que el infractor sea reincidente. </w:t>
      </w:r>
    </w:p>
    <w:p w14:paraId="5B027329" w14:textId="77777777" w:rsidR="000C2E94" w:rsidRPr="00B62B86" w:rsidRDefault="000C2E94" w:rsidP="00B62B86">
      <w:pPr>
        <w:spacing w:after="0" w:line="360" w:lineRule="auto"/>
        <w:jc w:val="both"/>
        <w:rPr>
          <w:rFonts w:ascii="Arial" w:hAnsi="Arial" w:cs="Arial"/>
          <w:sz w:val="20"/>
          <w:szCs w:val="20"/>
        </w:rPr>
      </w:pPr>
    </w:p>
    <w:p w14:paraId="406F8E76" w14:textId="5FEAB94F" w:rsidR="000C2E94" w:rsidRDefault="000C2E94" w:rsidP="00B62B86">
      <w:pPr>
        <w:spacing w:after="0" w:line="360" w:lineRule="auto"/>
        <w:jc w:val="center"/>
        <w:rPr>
          <w:rFonts w:ascii="Arial" w:eastAsia="Arial" w:hAnsi="Arial" w:cs="Arial"/>
          <w:b/>
          <w:sz w:val="20"/>
          <w:szCs w:val="20"/>
        </w:rPr>
      </w:pPr>
      <w:r>
        <w:rPr>
          <w:rFonts w:ascii="Arial" w:eastAsia="Arial" w:hAnsi="Arial" w:cs="Arial"/>
          <w:b/>
          <w:sz w:val="20"/>
          <w:szCs w:val="20"/>
        </w:rPr>
        <w:t>TÍTULO CUARTO</w:t>
      </w:r>
    </w:p>
    <w:p w14:paraId="5CF90533" w14:textId="0F399D3A" w:rsidR="00877A8B" w:rsidRPr="00B62B86" w:rsidRDefault="000C2E94" w:rsidP="00B62B86">
      <w:pPr>
        <w:spacing w:after="0" w:line="360" w:lineRule="auto"/>
        <w:jc w:val="center"/>
        <w:rPr>
          <w:rFonts w:ascii="Arial" w:hAnsi="Arial" w:cs="Arial"/>
          <w:sz w:val="20"/>
          <w:szCs w:val="20"/>
        </w:rPr>
      </w:pPr>
      <w:r w:rsidRPr="00B62B86">
        <w:rPr>
          <w:rFonts w:ascii="Arial" w:eastAsia="Arial" w:hAnsi="Arial" w:cs="Arial"/>
          <w:b/>
          <w:sz w:val="20"/>
          <w:szCs w:val="20"/>
        </w:rPr>
        <w:t>Procedimient</w:t>
      </w:r>
      <w:r>
        <w:rPr>
          <w:rFonts w:ascii="Arial" w:eastAsia="Arial" w:hAnsi="Arial" w:cs="Arial"/>
          <w:b/>
          <w:sz w:val="20"/>
          <w:szCs w:val="20"/>
        </w:rPr>
        <w:t>o Administrativo d</w:t>
      </w:r>
      <w:r w:rsidRPr="00B62B86">
        <w:rPr>
          <w:rFonts w:ascii="Arial" w:eastAsia="Arial" w:hAnsi="Arial" w:cs="Arial"/>
          <w:b/>
          <w:sz w:val="20"/>
          <w:szCs w:val="20"/>
        </w:rPr>
        <w:t>e Ejecución</w:t>
      </w:r>
    </w:p>
    <w:p w14:paraId="584959A1" w14:textId="77777777" w:rsidR="00877A8B" w:rsidRPr="00B62B86" w:rsidRDefault="00877A8B" w:rsidP="00B62B86">
      <w:pPr>
        <w:spacing w:after="0" w:line="360" w:lineRule="auto"/>
        <w:jc w:val="center"/>
        <w:rPr>
          <w:rFonts w:ascii="Arial" w:hAnsi="Arial" w:cs="Arial"/>
          <w:sz w:val="20"/>
          <w:szCs w:val="20"/>
        </w:rPr>
      </w:pPr>
    </w:p>
    <w:p w14:paraId="09CB63EC"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 xml:space="preserve">CAPÍTULO I </w:t>
      </w:r>
    </w:p>
    <w:p w14:paraId="5AC4FEFE"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Generalidades</w:t>
      </w:r>
    </w:p>
    <w:p w14:paraId="57CCEEB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6BEE2436" w14:textId="5E96386A"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143</w:t>
      </w:r>
      <w:r w:rsidRPr="00B62B86">
        <w:rPr>
          <w:rFonts w:ascii="Arial" w:eastAsia="Arial" w:hAnsi="Arial" w:cs="Arial"/>
          <w:b/>
          <w:sz w:val="20"/>
          <w:szCs w:val="20"/>
        </w:rPr>
        <w:t xml:space="preserve">.- </w:t>
      </w:r>
      <w:r w:rsidRPr="00B62B86">
        <w:rPr>
          <w:rFonts w:ascii="Arial" w:eastAsia="Arial" w:hAnsi="Arial" w:cs="Arial"/>
          <w:sz w:val="20"/>
          <w:szCs w:val="20"/>
        </w:rPr>
        <w:t xml:space="preserve">La autoridad fiscal municipal exigirá el pago de las contribuciones y de los </w:t>
      </w:r>
      <w:r w:rsidR="008A21B8" w:rsidRPr="00B62B86">
        <w:rPr>
          <w:rFonts w:ascii="Arial" w:eastAsia="Arial" w:hAnsi="Arial" w:cs="Arial"/>
          <w:sz w:val="20"/>
          <w:szCs w:val="20"/>
        </w:rPr>
        <w:t>créditos fiscales</w:t>
      </w:r>
      <w:r w:rsidRPr="00B62B86">
        <w:rPr>
          <w:rFonts w:ascii="Arial" w:eastAsia="Arial" w:hAnsi="Arial" w:cs="Arial"/>
          <w:sz w:val="20"/>
          <w:szCs w:val="20"/>
        </w:rPr>
        <w:t xml:space="preserve"> que no hubiesen sido cubiertos o garantizados en las fechas y plazos señalados en </w:t>
      </w:r>
      <w:r w:rsidR="008A21B8" w:rsidRPr="00B62B86">
        <w:rPr>
          <w:rFonts w:ascii="Arial" w:eastAsia="Arial" w:hAnsi="Arial" w:cs="Arial"/>
          <w:sz w:val="20"/>
          <w:szCs w:val="20"/>
        </w:rPr>
        <w:t>la presente</w:t>
      </w:r>
      <w:r w:rsidRPr="00B62B86">
        <w:rPr>
          <w:rFonts w:ascii="Arial" w:eastAsia="Arial" w:hAnsi="Arial" w:cs="Arial"/>
          <w:sz w:val="20"/>
          <w:szCs w:val="20"/>
        </w:rPr>
        <w:t xml:space="preserve"> ley, mediante el procedimiento administrativo de ejecución, sujetándose en todo caso, a </w:t>
      </w:r>
      <w:r w:rsidR="008A21B8" w:rsidRPr="00B62B86">
        <w:rPr>
          <w:rFonts w:ascii="Arial" w:eastAsia="Arial" w:hAnsi="Arial" w:cs="Arial"/>
          <w:sz w:val="20"/>
          <w:szCs w:val="20"/>
        </w:rPr>
        <w:t>lo dispuesto</w:t>
      </w:r>
      <w:r w:rsidRPr="00B62B86">
        <w:rPr>
          <w:rFonts w:ascii="Arial" w:eastAsia="Arial" w:hAnsi="Arial" w:cs="Arial"/>
          <w:sz w:val="20"/>
          <w:szCs w:val="20"/>
        </w:rPr>
        <w:t xml:space="preserve"> en el Código Fiscal del Estado de Yucatán y a falta de disposición expresa en este último, </w:t>
      </w:r>
      <w:r w:rsidR="008A21B8" w:rsidRPr="00B62B86">
        <w:rPr>
          <w:rFonts w:ascii="Arial" w:eastAsia="Arial" w:hAnsi="Arial" w:cs="Arial"/>
          <w:sz w:val="20"/>
          <w:szCs w:val="20"/>
        </w:rPr>
        <w:t>se estará</w:t>
      </w:r>
      <w:r w:rsidRPr="00B62B86">
        <w:rPr>
          <w:rFonts w:ascii="Arial" w:eastAsia="Arial" w:hAnsi="Arial" w:cs="Arial"/>
          <w:sz w:val="20"/>
          <w:szCs w:val="20"/>
        </w:rPr>
        <w:t xml:space="preserve"> a lo dispuesto en el Código Fiscal de la Federación. En todo caso, la autoridad fiscal </w:t>
      </w:r>
      <w:r w:rsidR="008A21B8" w:rsidRPr="00B62B86">
        <w:rPr>
          <w:rFonts w:ascii="Arial" w:eastAsia="Arial" w:hAnsi="Arial" w:cs="Arial"/>
          <w:sz w:val="20"/>
          <w:szCs w:val="20"/>
        </w:rPr>
        <w:t>municipal deberá</w:t>
      </w:r>
      <w:r w:rsidRPr="00B62B86">
        <w:rPr>
          <w:rFonts w:ascii="Arial" w:eastAsia="Arial" w:hAnsi="Arial" w:cs="Arial"/>
          <w:sz w:val="20"/>
          <w:szCs w:val="20"/>
        </w:rPr>
        <w:t xml:space="preserve"> fundamentar y motivar su acción. </w:t>
      </w:r>
    </w:p>
    <w:p w14:paraId="5D68FD96" w14:textId="48D26285" w:rsidR="00877A8B" w:rsidRPr="00B62B86" w:rsidRDefault="00877A8B" w:rsidP="00B62B86">
      <w:pPr>
        <w:spacing w:after="0" w:line="360" w:lineRule="auto"/>
        <w:jc w:val="both"/>
        <w:rPr>
          <w:rFonts w:ascii="Arial" w:hAnsi="Arial" w:cs="Arial"/>
          <w:sz w:val="20"/>
          <w:szCs w:val="20"/>
        </w:rPr>
      </w:pPr>
    </w:p>
    <w:p w14:paraId="1FD53CBC" w14:textId="2FE9BB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144</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la autoridad fiscal utilice el procedimiento administrativo de ejecución, para </w:t>
      </w:r>
      <w:r w:rsidR="008A21B8" w:rsidRPr="00B62B86">
        <w:rPr>
          <w:rFonts w:ascii="Arial" w:eastAsia="Arial" w:hAnsi="Arial" w:cs="Arial"/>
          <w:sz w:val="20"/>
          <w:szCs w:val="20"/>
        </w:rPr>
        <w:t>el cobro</w:t>
      </w:r>
      <w:r w:rsidRPr="00B62B86">
        <w:rPr>
          <w:rFonts w:ascii="Arial" w:eastAsia="Arial" w:hAnsi="Arial" w:cs="Arial"/>
          <w:sz w:val="20"/>
          <w:szCs w:val="20"/>
        </w:rPr>
        <w:t xml:space="preserve"> de una contribución o de un crédito fiscal, el contribuyente estará obligado a pagar </w:t>
      </w:r>
      <w:r w:rsidR="001C012D" w:rsidRPr="00B62B86">
        <w:rPr>
          <w:rFonts w:ascii="Arial" w:eastAsia="Arial" w:hAnsi="Arial" w:cs="Arial"/>
          <w:sz w:val="20"/>
          <w:szCs w:val="20"/>
        </w:rPr>
        <w:t>el 15</w:t>
      </w:r>
      <w:r w:rsidRPr="00B62B86">
        <w:rPr>
          <w:rFonts w:ascii="Arial" w:eastAsia="Arial" w:hAnsi="Arial" w:cs="Arial"/>
          <w:sz w:val="20"/>
          <w:szCs w:val="20"/>
        </w:rPr>
        <w:t xml:space="preserve">% de </w:t>
      </w:r>
      <w:r w:rsidR="008A21B8" w:rsidRPr="00B62B86">
        <w:rPr>
          <w:rFonts w:ascii="Arial" w:eastAsia="Arial" w:hAnsi="Arial" w:cs="Arial"/>
          <w:sz w:val="20"/>
          <w:szCs w:val="20"/>
        </w:rPr>
        <w:t>la contribución</w:t>
      </w:r>
      <w:r w:rsidRPr="00B62B86">
        <w:rPr>
          <w:rFonts w:ascii="Arial" w:eastAsia="Arial" w:hAnsi="Arial" w:cs="Arial"/>
          <w:sz w:val="20"/>
          <w:szCs w:val="20"/>
        </w:rPr>
        <w:t xml:space="preserve"> o del crédito fiscal correspondiente, por concepto de gastos de ejecución, y, además, pagará los gastos erogados, por cada una de las diligencias que a continuación, se relacionan: </w:t>
      </w:r>
    </w:p>
    <w:p w14:paraId="5287B896"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BC1267D"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Requerimiento; </w:t>
      </w:r>
    </w:p>
    <w:p w14:paraId="7BEE54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 xml:space="preserve">Embargo, y </w:t>
      </w:r>
    </w:p>
    <w:p w14:paraId="0131D92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Honorarios o enajenación fuera de remate. </w:t>
      </w:r>
    </w:p>
    <w:p w14:paraId="7064118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A00F42F" w14:textId="77777777" w:rsidR="00877A8B" w:rsidRPr="00B62B86" w:rsidRDefault="001C012D"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Cuando el 15 </w:t>
      </w:r>
      <w:r w:rsidR="00877A8B" w:rsidRPr="00B62B86">
        <w:rPr>
          <w:rFonts w:ascii="Arial" w:eastAsia="Arial" w:hAnsi="Arial" w:cs="Arial"/>
          <w:sz w:val="20"/>
          <w:szCs w:val="20"/>
        </w:rPr>
        <w:t>% del importe del crédito omitido, fuere inferior al im</w:t>
      </w:r>
      <w:r w:rsidRPr="00B62B86">
        <w:rPr>
          <w:rFonts w:ascii="Arial" w:eastAsia="Arial" w:hAnsi="Arial" w:cs="Arial"/>
          <w:sz w:val="20"/>
          <w:szCs w:val="20"/>
        </w:rPr>
        <w:t xml:space="preserve">porte de cincuenta UMA vigente en el </w:t>
      </w:r>
      <w:r w:rsidR="00877A8B" w:rsidRPr="00B62B86">
        <w:rPr>
          <w:rFonts w:ascii="Arial" w:eastAsia="Arial" w:hAnsi="Arial" w:cs="Arial"/>
          <w:sz w:val="20"/>
          <w:szCs w:val="20"/>
        </w:rPr>
        <w:t xml:space="preserve">Estado de Yucatán, se cobrará el monto </w:t>
      </w:r>
      <w:r w:rsidRPr="00B62B86">
        <w:rPr>
          <w:rFonts w:ascii="Arial" w:eastAsia="Arial" w:hAnsi="Arial" w:cs="Arial"/>
          <w:sz w:val="20"/>
          <w:szCs w:val="20"/>
        </w:rPr>
        <w:t xml:space="preserve">15 </w:t>
      </w:r>
      <w:r w:rsidR="00877A8B" w:rsidRPr="00B62B86">
        <w:rPr>
          <w:rFonts w:ascii="Arial" w:eastAsia="Arial" w:hAnsi="Arial" w:cs="Arial"/>
          <w:sz w:val="20"/>
          <w:szCs w:val="20"/>
        </w:rPr>
        <w:t xml:space="preserve">% del crédito omitido. </w:t>
      </w:r>
    </w:p>
    <w:p w14:paraId="21A47E6D"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B6A2891"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CAPÍTULO II</w:t>
      </w:r>
    </w:p>
    <w:p w14:paraId="3E92DCC9" w14:textId="77777777" w:rsidR="00877A8B" w:rsidRPr="00B62B86" w:rsidRDefault="00877A8B" w:rsidP="00303F07">
      <w:pPr>
        <w:spacing w:after="0" w:line="360" w:lineRule="auto"/>
        <w:jc w:val="center"/>
        <w:rPr>
          <w:rFonts w:ascii="Arial" w:hAnsi="Arial" w:cs="Arial"/>
          <w:sz w:val="20"/>
          <w:szCs w:val="20"/>
        </w:rPr>
      </w:pPr>
      <w:r w:rsidRPr="00B62B86">
        <w:rPr>
          <w:rFonts w:ascii="Arial" w:eastAsia="Arial" w:hAnsi="Arial" w:cs="Arial"/>
          <w:b/>
          <w:sz w:val="20"/>
          <w:szCs w:val="20"/>
        </w:rPr>
        <w:t>De los Gastos Extraordinarios de Ejecución</w:t>
      </w:r>
    </w:p>
    <w:p w14:paraId="232CE5E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0C7CDBC9" w14:textId="2E4DB4C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145</w:t>
      </w:r>
      <w:r w:rsidRPr="00B62B86">
        <w:rPr>
          <w:rFonts w:ascii="Arial" w:eastAsia="Arial" w:hAnsi="Arial" w:cs="Arial"/>
          <w:b/>
          <w:sz w:val="20"/>
          <w:szCs w:val="20"/>
        </w:rPr>
        <w:t xml:space="preserve">.- </w:t>
      </w:r>
      <w:r w:rsidRPr="00B62B86">
        <w:rPr>
          <w:rFonts w:ascii="Arial" w:eastAsia="Arial" w:hAnsi="Arial" w:cs="Arial"/>
          <w:sz w:val="20"/>
          <w:szCs w:val="20"/>
        </w:rPr>
        <w:t>Además de los gastos mencionados en el artículo inmedia</w:t>
      </w:r>
      <w:r w:rsidR="00364C26" w:rsidRPr="00B62B86">
        <w:rPr>
          <w:rFonts w:ascii="Arial" w:eastAsia="Arial" w:hAnsi="Arial" w:cs="Arial"/>
          <w:sz w:val="20"/>
          <w:szCs w:val="20"/>
        </w:rPr>
        <w:t xml:space="preserve">to anterior, el contribuyente, </w:t>
      </w:r>
      <w:r w:rsidRPr="00B62B86">
        <w:rPr>
          <w:rFonts w:ascii="Arial" w:eastAsia="Arial" w:hAnsi="Arial" w:cs="Arial"/>
          <w:sz w:val="20"/>
          <w:szCs w:val="20"/>
        </w:rPr>
        <w:t xml:space="preserve">queda obligado a pagar los gastos extraordinarios que se hubiesen erogado, por los </w:t>
      </w:r>
      <w:r w:rsidR="008A21B8" w:rsidRPr="00B62B86">
        <w:rPr>
          <w:rFonts w:ascii="Arial" w:eastAsia="Arial" w:hAnsi="Arial" w:cs="Arial"/>
          <w:sz w:val="20"/>
          <w:szCs w:val="20"/>
        </w:rPr>
        <w:t>siguientes conceptos</w:t>
      </w:r>
      <w:r w:rsidRPr="00B62B86">
        <w:rPr>
          <w:rFonts w:ascii="Arial" w:eastAsia="Arial" w:hAnsi="Arial" w:cs="Arial"/>
          <w:sz w:val="20"/>
          <w:szCs w:val="20"/>
        </w:rPr>
        <w:t xml:space="preserve">: </w:t>
      </w:r>
    </w:p>
    <w:p w14:paraId="2D08741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859F6BD"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transporte de los bienes embargados; </w:t>
      </w:r>
    </w:p>
    <w:p w14:paraId="6E5B7178"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impresión y publicación de convocatorias; </w:t>
      </w:r>
    </w:p>
    <w:p w14:paraId="451D0D5E"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inscripción o de cancelación de gravámenes en el Registro Público de la Propiedad  y de Comercio del Instituto de Seguridad Jurídica Patrimonial de Yucatán, y </w:t>
      </w:r>
    </w:p>
    <w:p w14:paraId="0696A3E5"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del certificado de libertad de gravamen. </w:t>
      </w:r>
    </w:p>
    <w:p w14:paraId="5C1A4C6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7F0E3F3" w14:textId="458A6098" w:rsidR="00877A8B" w:rsidRDefault="00877A8B" w:rsidP="0023479F">
      <w:pPr>
        <w:spacing w:after="0" w:line="360" w:lineRule="auto"/>
        <w:jc w:val="both"/>
        <w:rPr>
          <w:rFonts w:ascii="Arial" w:eastAsia="Arial" w:hAnsi="Arial" w:cs="Arial"/>
          <w:sz w:val="20"/>
          <w:szCs w:val="20"/>
        </w:rPr>
      </w:pPr>
      <w:r w:rsidRPr="0000466C">
        <w:rPr>
          <w:rFonts w:ascii="Arial" w:eastAsia="Arial" w:hAnsi="Arial" w:cs="Arial"/>
          <w:b/>
          <w:sz w:val="20"/>
          <w:szCs w:val="20"/>
        </w:rPr>
        <w:t xml:space="preserve">Artículo </w:t>
      </w:r>
      <w:r w:rsidR="008B4364">
        <w:rPr>
          <w:rFonts w:ascii="Arial" w:eastAsia="Arial" w:hAnsi="Arial" w:cs="Arial"/>
          <w:b/>
          <w:sz w:val="20"/>
          <w:szCs w:val="20"/>
        </w:rPr>
        <w:t>146</w:t>
      </w:r>
      <w:r w:rsidRPr="00B62B86">
        <w:rPr>
          <w:rFonts w:ascii="Arial" w:eastAsia="Arial" w:hAnsi="Arial" w:cs="Arial"/>
          <w:b/>
          <w:sz w:val="20"/>
          <w:szCs w:val="20"/>
        </w:rPr>
        <w:t xml:space="preserve">.- </w:t>
      </w:r>
      <w:r w:rsidRPr="00B62B86">
        <w:rPr>
          <w:rFonts w:ascii="Arial" w:eastAsia="Arial" w:hAnsi="Arial" w:cs="Arial"/>
          <w:sz w:val="20"/>
          <w:szCs w:val="20"/>
        </w:rPr>
        <w:t xml:space="preserve">Los gastos de ejecución, no </w:t>
      </w:r>
      <w:r w:rsidR="008A21B8" w:rsidRPr="00B62B86">
        <w:rPr>
          <w:rFonts w:ascii="Arial" w:eastAsia="Arial" w:hAnsi="Arial" w:cs="Arial"/>
          <w:sz w:val="20"/>
          <w:szCs w:val="20"/>
        </w:rPr>
        <w:t>serán objeto</w:t>
      </w:r>
      <w:r w:rsidRPr="00B62B86">
        <w:rPr>
          <w:rFonts w:ascii="Arial" w:eastAsia="Arial" w:hAnsi="Arial" w:cs="Arial"/>
          <w:sz w:val="20"/>
          <w:szCs w:val="20"/>
        </w:rPr>
        <w:t xml:space="preserve"> de exención, disminución, condonación o convenio. </w:t>
      </w:r>
    </w:p>
    <w:p w14:paraId="3898F692" w14:textId="77777777" w:rsidR="00303F07" w:rsidRPr="00B62B86" w:rsidRDefault="00303F07" w:rsidP="0023479F">
      <w:pPr>
        <w:spacing w:after="0" w:line="360" w:lineRule="auto"/>
        <w:jc w:val="both"/>
        <w:rPr>
          <w:rFonts w:ascii="Arial" w:hAnsi="Arial" w:cs="Arial"/>
          <w:sz w:val="20"/>
          <w:szCs w:val="20"/>
        </w:rPr>
      </w:pPr>
    </w:p>
    <w:p w14:paraId="1C408194" w14:textId="77777777" w:rsidR="00303F07" w:rsidRPr="00786E24" w:rsidRDefault="00877A8B" w:rsidP="00303F07">
      <w:pPr>
        <w:spacing w:line="360" w:lineRule="auto"/>
        <w:jc w:val="both"/>
        <w:rPr>
          <w:rFonts w:ascii="Arial" w:hAnsi="Arial" w:cs="Arial"/>
          <w:sz w:val="20"/>
          <w:szCs w:val="20"/>
        </w:rPr>
      </w:pPr>
      <w:r w:rsidRPr="00B62B86">
        <w:rPr>
          <w:rFonts w:ascii="Arial" w:eastAsia="Arial" w:hAnsi="Arial" w:cs="Arial"/>
          <w:sz w:val="20"/>
          <w:szCs w:val="20"/>
        </w:rPr>
        <w:t xml:space="preserve"> </w:t>
      </w:r>
      <w:r w:rsidR="00303F07" w:rsidRPr="00786E24">
        <w:rPr>
          <w:rFonts w:ascii="Arial" w:hAnsi="Arial" w:cs="Arial"/>
          <w:sz w:val="20"/>
          <w:szCs w:val="20"/>
        </w:rPr>
        <w:t>El importe corresponderá a los empleados y funcionarios de la Dirección de Finanzas y Tesorería, dividiéndose dicho importe, mediante el siguiente procedimiento:</w:t>
      </w:r>
    </w:p>
    <w:p w14:paraId="71B7C86E" w14:textId="77777777" w:rsidR="00303F07" w:rsidRPr="00786E24" w:rsidRDefault="00303F07" w:rsidP="005C279B">
      <w:pPr>
        <w:spacing w:line="240" w:lineRule="auto"/>
        <w:jc w:val="both"/>
        <w:rPr>
          <w:rFonts w:ascii="Arial" w:hAnsi="Arial" w:cs="Arial"/>
          <w:sz w:val="20"/>
          <w:szCs w:val="20"/>
        </w:rPr>
      </w:pPr>
    </w:p>
    <w:p w14:paraId="3291109C" w14:textId="77777777" w:rsidR="00303F07" w:rsidRPr="00786E24" w:rsidRDefault="00303F07" w:rsidP="00303F07">
      <w:pPr>
        <w:spacing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b/>
          <w:sz w:val="20"/>
          <w:szCs w:val="20"/>
        </w:rPr>
        <w:t>I.</w:t>
      </w:r>
      <w:r w:rsidRPr="00786E24">
        <w:rPr>
          <w:rFonts w:ascii="Arial" w:hAnsi="Arial" w:cs="Arial"/>
          <w:sz w:val="20"/>
          <w:szCs w:val="20"/>
        </w:rPr>
        <w:t xml:space="preserve">   Para el caso de que el ingreso por gastos de ejecución, fueren generados en el cobro de multas Federales no fiscales:</w:t>
      </w:r>
    </w:p>
    <w:p w14:paraId="110EBE22"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.10 Director de Finanzas y Tesorería.</w:t>
      </w:r>
    </w:p>
    <w:p w14:paraId="7DA0CF47"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.15 Jefe o encargado del Departamento de Ejecución.</w:t>
      </w:r>
    </w:p>
    <w:p w14:paraId="1D3CDF17"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.06 Cajeros.</w:t>
      </w:r>
    </w:p>
    <w:p w14:paraId="4347386B"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.03 Departamento de Contabilidad.</w:t>
      </w:r>
    </w:p>
    <w:p w14:paraId="1E4C2A27" w14:textId="77777777" w:rsidR="00303F07"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.56 Empleados del Departamento.</w:t>
      </w:r>
    </w:p>
    <w:p w14:paraId="44A384D8" w14:textId="77777777" w:rsidR="0037427C" w:rsidRPr="00786E24" w:rsidRDefault="0037427C" w:rsidP="0037427C">
      <w:pPr>
        <w:pStyle w:val="Prrafodelista"/>
        <w:spacing w:after="0" w:line="360" w:lineRule="auto"/>
        <w:ind w:left="567"/>
        <w:jc w:val="both"/>
        <w:rPr>
          <w:rFonts w:ascii="Arial" w:hAnsi="Arial" w:cs="Arial"/>
          <w:sz w:val="20"/>
          <w:szCs w:val="20"/>
        </w:rPr>
      </w:pPr>
    </w:p>
    <w:p w14:paraId="100799F0" w14:textId="77777777" w:rsidR="00303F07" w:rsidRPr="00786E24" w:rsidRDefault="00303F07" w:rsidP="00303F07">
      <w:pPr>
        <w:spacing w:line="360" w:lineRule="auto"/>
        <w:ind w:left="284"/>
        <w:jc w:val="both"/>
        <w:rPr>
          <w:rFonts w:ascii="Arial" w:hAnsi="Arial" w:cs="Arial"/>
          <w:sz w:val="20"/>
          <w:szCs w:val="20"/>
        </w:rPr>
      </w:pPr>
      <w:r w:rsidRPr="00786E24">
        <w:rPr>
          <w:rFonts w:ascii="Arial" w:hAnsi="Arial" w:cs="Arial"/>
          <w:b/>
          <w:sz w:val="20"/>
          <w:szCs w:val="20"/>
        </w:rPr>
        <w:t>II.</w:t>
      </w:r>
      <w:r w:rsidRPr="00786E24">
        <w:rPr>
          <w:rFonts w:ascii="Arial" w:hAnsi="Arial" w:cs="Arial"/>
          <w:sz w:val="20"/>
          <w:szCs w:val="20"/>
        </w:rPr>
        <w:t xml:space="preserve"> Para el caso de que los ingresos por gastos de ejecución, fueren generados en el cobro de cualesquiera otras multas:</w:t>
      </w:r>
    </w:p>
    <w:p w14:paraId="11158ABD"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.10 Director de Finanzas y Tesorería.</w:t>
      </w:r>
    </w:p>
    <w:p w14:paraId="0278352D"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.15 Jefe o encargado del Departamento de Ejecución.</w:t>
      </w:r>
    </w:p>
    <w:p w14:paraId="589CC1E2"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.20 Notificadores.</w:t>
      </w:r>
    </w:p>
    <w:p w14:paraId="6F65E2C0" w14:textId="4DEFC86E" w:rsidR="00877A8B" w:rsidRPr="000D4A89" w:rsidRDefault="00303F07" w:rsidP="000D4A89">
      <w:pPr>
        <w:pStyle w:val="Prrafodelista"/>
        <w:numPr>
          <w:ilvl w:val="0"/>
          <w:numId w:val="66"/>
        </w:numPr>
        <w:spacing w:after="0" w:line="360" w:lineRule="auto"/>
        <w:jc w:val="both"/>
        <w:rPr>
          <w:rFonts w:ascii="Arial" w:hAnsi="Arial" w:cs="Arial"/>
          <w:sz w:val="20"/>
          <w:szCs w:val="20"/>
        </w:rPr>
      </w:pPr>
      <w:r w:rsidRPr="000D4A89">
        <w:rPr>
          <w:rFonts w:ascii="Arial" w:hAnsi="Arial" w:cs="Arial"/>
          <w:sz w:val="20"/>
          <w:szCs w:val="20"/>
        </w:rPr>
        <w:t>.45 Empleados del Departamento.</w:t>
      </w:r>
    </w:p>
    <w:p w14:paraId="4334E499" w14:textId="77777777" w:rsidR="00877A8B" w:rsidRPr="00B62B86" w:rsidRDefault="00877A8B" w:rsidP="00B62B86">
      <w:pPr>
        <w:spacing w:after="0" w:line="360" w:lineRule="auto"/>
        <w:jc w:val="center"/>
        <w:rPr>
          <w:rFonts w:ascii="Arial" w:hAnsi="Arial" w:cs="Arial"/>
          <w:sz w:val="20"/>
          <w:szCs w:val="20"/>
        </w:rPr>
      </w:pPr>
    </w:p>
    <w:p w14:paraId="22FF1FE1"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TÍTULO QUINTO</w:t>
      </w:r>
    </w:p>
    <w:p w14:paraId="3076C046"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DE LOS RECURSOS</w:t>
      </w:r>
    </w:p>
    <w:p w14:paraId="56BB067C" w14:textId="77777777" w:rsidR="007F347C" w:rsidRPr="00786E24" w:rsidRDefault="007F347C" w:rsidP="007F347C">
      <w:pPr>
        <w:spacing w:after="0" w:line="360" w:lineRule="auto"/>
        <w:jc w:val="center"/>
        <w:rPr>
          <w:rFonts w:ascii="Arial" w:hAnsi="Arial" w:cs="Arial"/>
          <w:b/>
          <w:sz w:val="20"/>
          <w:szCs w:val="20"/>
        </w:rPr>
      </w:pPr>
    </w:p>
    <w:p w14:paraId="5FF4A0B5"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CAPÍTULO ÚNICO</w:t>
      </w:r>
    </w:p>
    <w:p w14:paraId="46C61B8A"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Disposiciones Generales</w:t>
      </w:r>
    </w:p>
    <w:p w14:paraId="391B6A87" w14:textId="77777777" w:rsidR="007F347C" w:rsidRPr="00786E24" w:rsidRDefault="007F347C" w:rsidP="007F347C">
      <w:pPr>
        <w:spacing w:after="0" w:line="360" w:lineRule="auto"/>
        <w:jc w:val="center"/>
        <w:rPr>
          <w:rFonts w:ascii="Arial" w:hAnsi="Arial" w:cs="Arial"/>
          <w:b/>
          <w:sz w:val="20"/>
          <w:szCs w:val="20"/>
        </w:rPr>
      </w:pPr>
    </w:p>
    <w:p w14:paraId="6BD29E5F" w14:textId="257156D8" w:rsidR="007F347C" w:rsidRPr="00786E24" w:rsidRDefault="007F347C" w:rsidP="007F347C">
      <w:pPr>
        <w:spacing w:after="0"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147</w:t>
      </w:r>
      <w:r w:rsidRPr="00786E24">
        <w:rPr>
          <w:rFonts w:ascii="Arial" w:hAnsi="Arial" w:cs="Arial"/>
          <w:b/>
          <w:sz w:val="20"/>
          <w:szCs w:val="20"/>
        </w:rPr>
        <w:t>.-</w:t>
      </w:r>
      <w:r w:rsidRPr="00786E24">
        <w:rPr>
          <w:rFonts w:ascii="Arial" w:hAnsi="Arial" w:cs="Arial"/>
          <w:sz w:val="20"/>
          <w:szCs w:val="20"/>
        </w:rPr>
        <w:t xml:space="preserve"> Contra las resoluciones que dicten autoridades fiscales municipales, serán admisibles los recursos establecidos en la Ley de Gobierno de los Municipios o en el Código Fiscal, ambos del Estado de Yucatán.</w:t>
      </w:r>
    </w:p>
    <w:p w14:paraId="0A12A0D8" w14:textId="77777777" w:rsidR="007F347C" w:rsidRPr="00786E24" w:rsidRDefault="007F347C" w:rsidP="007F347C">
      <w:pPr>
        <w:spacing w:after="0" w:line="360" w:lineRule="auto"/>
        <w:jc w:val="both"/>
        <w:rPr>
          <w:rFonts w:ascii="Arial" w:hAnsi="Arial" w:cs="Arial"/>
          <w:sz w:val="20"/>
          <w:szCs w:val="20"/>
        </w:rPr>
      </w:pPr>
    </w:p>
    <w:p w14:paraId="07B13B8A"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3545D208" w14:textId="77777777" w:rsidR="007F347C" w:rsidRPr="00786E24" w:rsidRDefault="007F347C" w:rsidP="007F347C">
      <w:pPr>
        <w:spacing w:after="0" w:line="360" w:lineRule="auto"/>
        <w:jc w:val="both"/>
        <w:rPr>
          <w:rFonts w:ascii="Arial" w:hAnsi="Arial" w:cs="Arial"/>
          <w:sz w:val="20"/>
          <w:szCs w:val="20"/>
        </w:rPr>
      </w:pPr>
    </w:p>
    <w:p w14:paraId="52975FE3" w14:textId="6B50DD64" w:rsidR="007F347C" w:rsidRPr="00786E24" w:rsidRDefault="007F347C" w:rsidP="007F347C">
      <w:pPr>
        <w:spacing w:after="0"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148</w:t>
      </w:r>
      <w:r w:rsidRPr="00786E24">
        <w:rPr>
          <w:rFonts w:ascii="Arial" w:hAnsi="Arial" w:cs="Arial"/>
          <w:b/>
          <w:sz w:val="20"/>
          <w:szCs w:val="20"/>
        </w:rPr>
        <w:t>.-</w:t>
      </w:r>
      <w:r w:rsidRPr="00786E24">
        <w:rPr>
          <w:rFonts w:ascii="Arial" w:hAnsi="Arial" w:cs="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14465F49" w14:textId="77777777" w:rsidR="007F347C" w:rsidRPr="00786E24" w:rsidRDefault="007F347C" w:rsidP="007F347C">
      <w:pPr>
        <w:spacing w:after="0" w:line="360" w:lineRule="auto"/>
        <w:jc w:val="both"/>
        <w:rPr>
          <w:rFonts w:ascii="Arial" w:hAnsi="Arial" w:cs="Arial"/>
          <w:sz w:val="20"/>
          <w:szCs w:val="20"/>
        </w:rPr>
      </w:pPr>
    </w:p>
    <w:p w14:paraId="6AC2227F"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34B25E12" w14:textId="77777777" w:rsidR="007F347C" w:rsidRPr="00786E24" w:rsidRDefault="007F347C" w:rsidP="007F347C">
      <w:pPr>
        <w:spacing w:after="0" w:line="360" w:lineRule="auto"/>
        <w:jc w:val="both"/>
        <w:rPr>
          <w:rFonts w:ascii="Arial" w:hAnsi="Arial" w:cs="Arial"/>
          <w:sz w:val="20"/>
          <w:szCs w:val="20"/>
        </w:rPr>
      </w:pPr>
    </w:p>
    <w:p w14:paraId="39CF9CA6"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Dichas garantías serán:</w:t>
      </w:r>
    </w:p>
    <w:p w14:paraId="6CB96A6A" w14:textId="77777777" w:rsidR="007F347C" w:rsidRPr="00786E24" w:rsidRDefault="007F347C" w:rsidP="007F347C">
      <w:pPr>
        <w:spacing w:after="0" w:line="360" w:lineRule="auto"/>
        <w:jc w:val="both"/>
        <w:rPr>
          <w:rFonts w:ascii="Arial" w:hAnsi="Arial" w:cs="Arial"/>
          <w:sz w:val="20"/>
          <w:szCs w:val="20"/>
        </w:rPr>
      </w:pPr>
    </w:p>
    <w:p w14:paraId="203443BE"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Depósito en dinero, en efectivo o en cheque certificado ante la propia autoridad o en una Institución Bancaria autorizada, entregando el correspondiente recibo o billete de depósito;</w:t>
      </w:r>
    </w:p>
    <w:p w14:paraId="1017A4C5"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Fianza, expedida por compañía debidamente autorizada para ello;</w:t>
      </w:r>
    </w:p>
    <w:p w14:paraId="7618DDC0"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 xml:space="preserve">Hipoteca, y </w:t>
      </w:r>
    </w:p>
    <w:p w14:paraId="32FFF3D4"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Prenda.</w:t>
      </w:r>
    </w:p>
    <w:p w14:paraId="2039E735" w14:textId="77777777" w:rsidR="007F347C" w:rsidRPr="00786E24" w:rsidRDefault="007F347C" w:rsidP="007F347C">
      <w:pPr>
        <w:spacing w:after="0" w:line="360" w:lineRule="auto"/>
        <w:jc w:val="both"/>
        <w:rPr>
          <w:rFonts w:ascii="Arial" w:hAnsi="Arial" w:cs="Arial"/>
          <w:sz w:val="20"/>
          <w:szCs w:val="20"/>
        </w:rPr>
      </w:pPr>
    </w:p>
    <w:p w14:paraId="686791E7" w14:textId="46092690"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 xml:space="preserve">Respecto de la garantía prendaria, solamente será </w:t>
      </w:r>
      <w:r w:rsidR="00FA1386" w:rsidRPr="00786E24">
        <w:rPr>
          <w:rFonts w:ascii="Arial" w:hAnsi="Arial" w:cs="Arial"/>
          <w:sz w:val="20"/>
          <w:szCs w:val="20"/>
        </w:rPr>
        <w:t>aceptado</w:t>
      </w:r>
      <w:r w:rsidRPr="00786E24">
        <w:rPr>
          <w:rFonts w:ascii="Arial" w:hAnsi="Arial" w:cs="Arial"/>
          <w:sz w:val="20"/>
          <w:szCs w:val="20"/>
        </w:rPr>
        <w:t xml:space="preserve"> por la autoridad como tal, cuando el monto del crédito fiscal y sus accesorios sea menor o igual a 50 salarios mínimos vigentes en el Estado, al momento de la determinación del crédito.</w:t>
      </w:r>
    </w:p>
    <w:p w14:paraId="685526DA" w14:textId="77777777" w:rsidR="007F347C" w:rsidRPr="00786E24" w:rsidRDefault="007F347C" w:rsidP="007F347C">
      <w:pPr>
        <w:spacing w:after="0" w:line="360" w:lineRule="auto"/>
        <w:jc w:val="both"/>
        <w:rPr>
          <w:rFonts w:ascii="Arial" w:hAnsi="Arial" w:cs="Arial"/>
          <w:sz w:val="20"/>
          <w:szCs w:val="20"/>
        </w:rPr>
      </w:pPr>
    </w:p>
    <w:p w14:paraId="25C07487" w14:textId="77777777" w:rsidR="007F347C" w:rsidRPr="00786E24" w:rsidRDefault="007F347C" w:rsidP="007F347C">
      <w:pPr>
        <w:spacing w:after="0" w:line="360" w:lineRule="auto"/>
        <w:ind w:firstLine="708"/>
        <w:jc w:val="both"/>
        <w:rPr>
          <w:rFonts w:ascii="Arial" w:hAnsi="Arial" w:cs="Arial"/>
          <w:sz w:val="20"/>
          <w:szCs w:val="20"/>
        </w:rPr>
      </w:pPr>
      <w:r w:rsidRPr="00786E24">
        <w:rPr>
          <w:rFonts w:ascii="Arial" w:hAnsi="Arial" w:cs="Arial"/>
          <w:sz w:val="20"/>
          <w:szCs w:val="20"/>
        </w:rPr>
        <w:t>En el procedimiento de constitución de estas garantías se observarán en cuanto fueren aplicables las reglas que fijen en el Código Fiscal de la Federación y su reglamento.</w:t>
      </w:r>
    </w:p>
    <w:p w14:paraId="17606E30" w14:textId="77777777" w:rsidR="009E10A4" w:rsidRPr="00B62B86" w:rsidRDefault="009E10A4" w:rsidP="00B62B86">
      <w:pPr>
        <w:spacing w:after="0" w:line="360" w:lineRule="auto"/>
        <w:jc w:val="both"/>
        <w:rPr>
          <w:rFonts w:ascii="Arial" w:eastAsia="Arial" w:hAnsi="Arial" w:cs="Arial"/>
          <w:b/>
          <w:sz w:val="20"/>
          <w:szCs w:val="20"/>
        </w:rPr>
      </w:pPr>
    </w:p>
    <w:p w14:paraId="3E9DD359" w14:textId="7E04FC4F" w:rsidR="0023479F" w:rsidRDefault="001F04AC" w:rsidP="00B62B86">
      <w:pPr>
        <w:spacing w:after="0" w:line="360" w:lineRule="auto"/>
        <w:jc w:val="center"/>
        <w:rPr>
          <w:rFonts w:ascii="Arial" w:hAnsi="Arial" w:cs="Arial"/>
          <w:b/>
          <w:sz w:val="20"/>
          <w:szCs w:val="20"/>
        </w:rPr>
      </w:pPr>
      <w:r>
        <w:rPr>
          <w:rFonts w:ascii="Arial" w:hAnsi="Arial" w:cs="Arial"/>
          <w:b/>
          <w:sz w:val="20"/>
          <w:szCs w:val="20"/>
        </w:rPr>
        <w:t>T</w:t>
      </w:r>
      <w:r w:rsidR="00C71758">
        <w:rPr>
          <w:rFonts w:ascii="Arial" w:hAnsi="Arial" w:cs="Arial"/>
          <w:b/>
          <w:sz w:val="20"/>
          <w:szCs w:val="20"/>
        </w:rPr>
        <w:t xml:space="preserve"> </w:t>
      </w:r>
      <w:r>
        <w:rPr>
          <w:rFonts w:ascii="Arial" w:hAnsi="Arial" w:cs="Arial"/>
          <w:b/>
          <w:sz w:val="20"/>
          <w:szCs w:val="20"/>
        </w:rPr>
        <w:t>r</w:t>
      </w:r>
      <w:r w:rsidR="00C71758">
        <w:rPr>
          <w:rFonts w:ascii="Arial" w:hAnsi="Arial" w:cs="Arial"/>
          <w:b/>
          <w:sz w:val="20"/>
          <w:szCs w:val="20"/>
        </w:rPr>
        <w:t xml:space="preserve"> </w:t>
      </w:r>
      <w:r>
        <w:rPr>
          <w:rFonts w:ascii="Arial" w:hAnsi="Arial" w:cs="Arial"/>
          <w:b/>
          <w:sz w:val="20"/>
          <w:szCs w:val="20"/>
        </w:rPr>
        <w:t>a</w:t>
      </w:r>
      <w:r w:rsidR="00C71758">
        <w:rPr>
          <w:rFonts w:ascii="Arial" w:hAnsi="Arial" w:cs="Arial"/>
          <w:b/>
          <w:sz w:val="20"/>
          <w:szCs w:val="20"/>
        </w:rPr>
        <w:t xml:space="preserve"> </w:t>
      </w:r>
      <w:r>
        <w:rPr>
          <w:rFonts w:ascii="Arial" w:hAnsi="Arial" w:cs="Arial"/>
          <w:b/>
          <w:sz w:val="20"/>
          <w:szCs w:val="20"/>
        </w:rPr>
        <w:t>n</w:t>
      </w:r>
      <w:r w:rsidR="00C71758">
        <w:rPr>
          <w:rFonts w:ascii="Arial" w:hAnsi="Arial" w:cs="Arial"/>
          <w:b/>
          <w:sz w:val="20"/>
          <w:szCs w:val="20"/>
        </w:rPr>
        <w:t xml:space="preserve"> </w:t>
      </w:r>
      <w:r>
        <w:rPr>
          <w:rFonts w:ascii="Arial" w:hAnsi="Arial" w:cs="Arial"/>
          <w:b/>
          <w:sz w:val="20"/>
          <w:szCs w:val="20"/>
        </w:rPr>
        <w:t>s</w:t>
      </w:r>
      <w:r w:rsidR="00C71758">
        <w:rPr>
          <w:rFonts w:ascii="Arial" w:hAnsi="Arial" w:cs="Arial"/>
          <w:b/>
          <w:sz w:val="20"/>
          <w:szCs w:val="20"/>
        </w:rPr>
        <w:t xml:space="preserve"> </w:t>
      </w:r>
      <w:r>
        <w:rPr>
          <w:rFonts w:ascii="Arial" w:hAnsi="Arial" w:cs="Arial"/>
          <w:b/>
          <w:sz w:val="20"/>
          <w:szCs w:val="20"/>
        </w:rPr>
        <w:t>i</w:t>
      </w:r>
      <w:r w:rsidR="00C71758">
        <w:rPr>
          <w:rFonts w:ascii="Arial" w:hAnsi="Arial" w:cs="Arial"/>
          <w:b/>
          <w:sz w:val="20"/>
          <w:szCs w:val="20"/>
        </w:rPr>
        <w:t xml:space="preserve"> </w:t>
      </w:r>
      <w:r>
        <w:rPr>
          <w:rFonts w:ascii="Arial" w:hAnsi="Arial" w:cs="Arial"/>
          <w:b/>
          <w:sz w:val="20"/>
          <w:szCs w:val="20"/>
        </w:rPr>
        <w:t>t</w:t>
      </w:r>
      <w:r w:rsidR="00C71758">
        <w:rPr>
          <w:rFonts w:ascii="Arial" w:hAnsi="Arial" w:cs="Arial"/>
          <w:b/>
          <w:sz w:val="20"/>
          <w:szCs w:val="20"/>
        </w:rPr>
        <w:t xml:space="preserve"> </w:t>
      </w:r>
      <w:r>
        <w:rPr>
          <w:rFonts w:ascii="Arial" w:hAnsi="Arial" w:cs="Arial"/>
          <w:b/>
          <w:sz w:val="20"/>
          <w:szCs w:val="20"/>
        </w:rPr>
        <w:t>o</w:t>
      </w:r>
      <w:r w:rsidR="00C71758">
        <w:rPr>
          <w:rFonts w:ascii="Arial" w:hAnsi="Arial" w:cs="Arial"/>
          <w:b/>
          <w:sz w:val="20"/>
          <w:szCs w:val="20"/>
        </w:rPr>
        <w:t xml:space="preserve"> </w:t>
      </w:r>
      <w:r>
        <w:rPr>
          <w:rFonts w:ascii="Arial" w:hAnsi="Arial" w:cs="Arial"/>
          <w:b/>
          <w:sz w:val="20"/>
          <w:szCs w:val="20"/>
        </w:rPr>
        <w:t>r</w:t>
      </w:r>
      <w:r w:rsidR="00C71758">
        <w:rPr>
          <w:rFonts w:ascii="Arial" w:hAnsi="Arial" w:cs="Arial"/>
          <w:b/>
          <w:sz w:val="20"/>
          <w:szCs w:val="20"/>
        </w:rPr>
        <w:t xml:space="preserve"> </w:t>
      </w:r>
      <w:r>
        <w:rPr>
          <w:rFonts w:ascii="Arial" w:hAnsi="Arial" w:cs="Arial"/>
          <w:b/>
          <w:sz w:val="20"/>
          <w:szCs w:val="20"/>
        </w:rPr>
        <w:t>i</w:t>
      </w:r>
      <w:r w:rsidR="00C71758">
        <w:rPr>
          <w:rFonts w:ascii="Arial" w:hAnsi="Arial" w:cs="Arial"/>
          <w:b/>
          <w:sz w:val="20"/>
          <w:szCs w:val="20"/>
        </w:rPr>
        <w:t xml:space="preserve"> </w:t>
      </w:r>
      <w:r>
        <w:rPr>
          <w:rFonts w:ascii="Arial" w:hAnsi="Arial" w:cs="Arial"/>
          <w:b/>
          <w:sz w:val="20"/>
          <w:szCs w:val="20"/>
        </w:rPr>
        <w:t>o</w:t>
      </w:r>
      <w:r w:rsidR="00C71758">
        <w:rPr>
          <w:rFonts w:ascii="Arial" w:hAnsi="Arial" w:cs="Arial"/>
          <w:b/>
          <w:sz w:val="20"/>
          <w:szCs w:val="20"/>
        </w:rPr>
        <w:t xml:space="preserve"> </w:t>
      </w:r>
      <w:r>
        <w:rPr>
          <w:rFonts w:ascii="Arial" w:hAnsi="Arial" w:cs="Arial"/>
          <w:b/>
          <w:sz w:val="20"/>
          <w:szCs w:val="20"/>
        </w:rPr>
        <w:t>s</w:t>
      </w:r>
    </w:p>
    <w:p w14:paraId="12990585" w14:textId="77777777" w:rsidR="00571B96" w:rsidRDefault="00571B96" w:rsidP="00B62B86">
      <w:pPr>
        <w:spacing w:after="0" w:line="360" w:lineRule="auto"/>
        <w:jc w:val="center"/>
        <w:rPr>
          <w:rFonts w:ascii="Arial" w:hAnsi="Arial" w:cs="Arial"/>
          <w:b/>
          <w:sz w:val="20"/>
          <w:szCs w:val="20"/>
        </w:rPr>
      </w:pPr>
    </w:p>
    <w:p w14:paraId="22B6E8E0" w14:textId="39D0EC0F" w:rsidR="001F04AC" w:rsidRDefault="001F04AC" w:rsidP="001F04AC">
      <w:pPr>
        <w:spacing w:after="0" w:line="360" w:lineRule="auto"/>
        <w:rPr>
          <w:rFonts w:ascii="Arial" w:hAnsi="Arial" w:cs="Arial"/>
          <w:sz w:val="20"/>
          <w:szCs w:val="20"/>
        </w:rPr>
      </w:pPr>
      <w:r>
        <w:rPr>
          <w:rFonts w:ascii="Arial" w:hAnsi="Arial" w:cs="Arial"/>
          <w:b/>
          <w:sz w:val="20"/>
          <w:szCs w:val="20"/>
        </w:rPr>
        <w:t xml:space="preserve">Artículo primero. </w:t>
      </w:r>
      <w:r>
        <w:rPr>
          <w:rFonts w:ascii="Arial" w:hAnsi="Arial" w:cs="Arial"/>
          <w:sz w:val="20"/>
          <w:szCs w:val="20"/>
        </w:rPr>
        <w:t>La presente Ley entrará en vigor el día 1 de enero del año 2023, previa publicación en el Diario Oficial del Gobierno del Estado de Yucatán.</w:t>
      </w:r>
    </w:p>
    <w:p w14:paraId="213999E0" w14:textId="77777777" w:rsidR="001F04AC" w:rsidRDefault="001F04AC" w:rsidP="001F04AC">
      <w:pPr>
        <w:spacing w:after="0" w:line="360" w:lineRule="auto"/>
        <w:rPr>
          <w:rFonts w:ascii="Arial" w:hAnsi="Arial" w:cs="Arial"/>
          <w:sz w:val="20"/>
          <w:szCs w:val="20"/>
        </w:rPr>
      </w:pPr>
    </w:p>
    <w:p w14:paraId="1EFCD271" w14:textId="6B68A27E" w:rsidR="001F04AC" w:rsidRDefault="001F04AC" w:rsidP="001F04AC">
      <w:pPr>
        <w:spacing w:after="0" w:line="360" w:lineRule="auto"/>
        <w:jc w:val="both"/>
        <w:rPr>
          <w:rFonts w:ascii="Arial" w:hAnsi="Arial" w:cs="Arial"/>
          <w:sz w:val="20"/>
          <w:szCs w:val="20"/>
        </w:rPr>
      </w:pPr>
      <w:r>
        <w:rPr>
          <w:rFonts w:ascii="Arial" w:hAnsi="Arial" w:cs="Arial"/>
          <w:b/>
          <w:sz w:val="20"/>
          <w:szCs w:val="20"/>
        </w:rPr>
        <w:t xml:space="preserve">Artículo segundo. </w:t>
      </w:r>
      <w:r>
        <w:rPr>
          <w:rFonts w:ascii="Arial" w:hAnsi="Arial" w:cs="Arial"/>
          <w:sz w:val="20"/>
          <w:szCs w:val="20"/>
        </w:rPr>
        <w:t xml:space="preserve">Se abroga la Ley de Hacienda del Municipio de </w:t>
      </w:r>
      <w:proofErr w:type="spellStart"/>
      <w:r>
        <w:rPr>
          <w:rFonts w:ascii="Arial" w:hAnsi="Arial" w:cs="Arial"/>
          <w:sz w:val="20"/>
          <w:szCs w:val="20"/>
        </w:rPr>
        <w:t>Hunucmá</w:t>
      </w:r>
      <w:proofErr w:type="spellEnd"/>
      <w:r>
        <w:rPr>
          <w:rFonts w:ascii="Arial" w:hAnsi="Arial" w:cs="Arial"/>
          <w:sz w:val="20"/>
          <w:szCs w:val="20"/>
        </w:rPr>
        <w:t>, Yucatán, publicada el 27 de diciembre del 2013 en el Diario Oficial del Gobierno del Estado de Yucatán, en el Decreto Número 135.</w:t>
      </w:r>
    </w:p>
    <w:p w14:paraId="368BDD8F" w14:textId="77777777" w:rsidR="0019696E" w:rsidRDefault="0019696E" w:rsidP="001F04AC">
      <w:pPr>
        <w:spacing w:after="0" w:line="360" w:lineRule="auto"/>
        <w:jc w:val="both"/>
        <w:rPr>
          <w:rFonts w:ascii="Arial" w:hAnsi="Arial" w:cs="Arial"/>
          <w:sz w:val="20"/>
          <w:szCs w:val="20"/>
        </w:rPr>
      </w:pPr>
    </w:p>
    <w:p w14:paraId="26916EE9" w14:textId="3C078015" w:rsidR="0019696E" w:rsidRPr="001F04AC" w:rsidRDefault="0019696E" w:rsidP="001F04AC">
      <w:pPr>
        <w:spacing w:after="0" w:line="360" w:lineRule="auto"/>
        <w:jc w:val="both"/>
        <w:rPr>
          <w:rFonts w:ascii="Arial" w:hAnsi="Arial" w:cs="Arial"/>
          <w:sz w:val="20"/>
          <w:szCs w:val="20"/>
        </w:rPr>
      </w:pPr>
      <w:r>
        <w:rPr>
          <w:rFonts w:ascii="Arial" w:hAnsi="Arial" w:cs="Arial"/>
          <w:b/>
          <w:sz w:val="20"/>
          <w:szCs w:val="20"/>
        </w:rPr>
        <w:t xml:space="preserve">Artículo tercero. </w:t>
      </w:r>
      <w:r w:rsidRPr="0019696E">
        <w:rPr>
          <w:rFonts w:ascii="Arial" w:hAnsi="Arial" w:cs="Arial"/>
          <w:sz w:val="20"/>
          <w:szCs w:val="20"/>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3B8795DD" w14:textId="311043AB" w:rsidR="00877A8B" w:rsidRDefault="00877A8B" w:rsidP="00B62B86">
      <w:pPr>
        <w:spacing w:after="0" w:line="360" w:lineRule="auto"/>
        <w:jc w:val="both"/>
        <w:rPr>
          <w:rFonts w:ascii="Arial" w:hAnsi="Arial" w:cs="Arial"/>
          <w:sz w:val="20"/>
          <w:szCs w:val="20"/>
        </w:rPr>
      </w:pPr>
    </w:p>
    <w:p w14:paraId="0F6E8A7E" w14:textId="1C82FEAF" w:rsidR="000D4A89" w:rsidRPr="00B62B86" w:rsidRDefault="000D4A89" w:rsidP="00B62B86">
      <w:pPr>
        <w:spacing w:after="0" w:line="360" w:lineRule="auto"/>
        <w:jc w:val="both"/>
        <w:rPr>
          <w:rFonts w:ascii="Arial" w:hAnsi="Arial" w:cs="Arial"/>
          <w:sz w:val="20"/>
          <w:szCs w:val="20"/>
        </w:rPr>
      </w:pPr>
      <w:r>
        <w:rPr>
          <w:rFonts w:ascii="Arial" w:hAnsi="Arial" w:cs="Arial"/>
          <w:b/>
          <w:sz w:val="20"/>
          <w:szCs w:val="20"/>
        </w:rPr>
        <w:t xml:space="preserve">Artículo </w:t>
      </w:r>
      <w:r w:rsidR="00E03F2E">
        <w:rPr>
          <w:rFonts w:ascii="Arial" w:hAnsi="Arial" w:cs="Arial"/>
          <w:b/>
          <w:sz w:val="20"/>
          <w:szCs w:val="20"/>
        </w:rPr>
        <w:t>cuarto</w:t>
      </w:r>
      <w:r>
        <w:rPr>
          <w:rFonts w:ascii="Arial" w:hAnsi="Arial" w:cs="Arial"/>
          <w:b/>
          <w:sz w:val="20"/>
          <w:szCs w:val="20"/>
        </w:rPr>
        <w:t>.</w:t>
      </w:r>
      <w:r w:rsidRPr="000D4A89">
        <w:rPr>
          <w:rFonts w:ascii="Arial" w:hAnsi="Arial" w:cs="Arial"/>
          <w:sz w:val="20"/>
          <w:szCs w:val="20"/>
        </w:rPr>
        <w:t xml:space="preserve"> Lo no previsto en esta Ley, se aplicará supletoriamente lo establecido por el Código Fiscal del Estado de Yucatán.</w:t>
      </w:r>
    </w:p>
    <w:p w14:paraId="2366B367" w14:textId="0156E8D6" w:rsidR="00E75EEB" w:rsidRDefault="00E75EEB" w:rsidP="00EE110E">
      <w:pPr>
        <w:spacing w:after="0" w:line="240" w:lineRule="auto"/>
        <w:jc w:val="both"/>
        <w:rPr>
          <w:rFonts w:ascii="Arial" w:hAnsi="Arial" w:cs="Arial"/>
          <w:sz w:val="20"/>
          <w:szCs w:val="20"/>
        </w:rPr>
      </w:pPr>
    </w:p>
    <w:p w14:paraId="274CFB3A" w14:textId="77777777" w:rsidR="00EE110E" w:rsidRPr="00EE110E" w:rsidRDefault="00EE110E" w:rsidP="00EE110E">
      <w:pPr>
        <w:widowControl w:val="0"/>
        <w:autoSpaceDE w:val="0"/>
        <w:autoSpaceDN w:val="0"/>
        <w:spacing w:after="0" w:line="360" w:lineRule="auto"/>
        <w:jc w:val="center"/>
        <w:rPr>
          <w:rFonts w:ascii="Arial" w:eastAsia="Arial" w:hAnsi="Arial" w:cs="Arial"/>
          <w:b/>
          <w:sz w:val="20"/>
          <w:szCs w:val="20"/>
          <w:lang w:val="en-US"/>
        </w:rPr>
      </w:pPr>
      <w:proofErr w:type="spellStart"/>
      <w:r w:rsidRPr="00EE110E">
        <w:rPr>
          <w:rFonts w:ascii="Arial" w:eastAsia="Arial" w:hAnsi="Arial" w:cs="Arial"/>
          <w:b/>
          <w:sz w:val="20"/>
          <w:szCs w:val="20"/>
          <w:lang w:val="en-US"/>
        </w:rPr>
        <w:t>Transitorio</w:t>
      </w:r>
      <w:proofErr w:type="spellEnd"/>
    </w:p>
    <w:p w14:paraId="4F4EA7ED" w14:textId="77777777" w:rsidR="00EE110E" w:rsidRPr="00EE110E" w:rsidRDefault="00EE110E" w:rsidP="00EE110E">
      <w:pPr>
        <w:widowControl w:val="0"/>
        <w:autoSpaceDE w:val="0"/>
        <w:autoSpaceDN w:val="0"/>
        <w:spacing w:after="0" w:line="240" w:lineRule="auto"/>
        <w:jc w:val="center"/>
        <w:rPr>
          <w:rFonts w:ascii="Arial" w:eastAsia="Arial" w:hAnsi="Arial" w:cs="Arial"/>
          <w:b/>
          <w:sz w:val="20"/>
          <w:szCs w:val="20"/>
          <w:lang w:val="en-US"/>
        </w:rPr>
      </w:pPr>
    </w:p>
    <w:p w14:paraId="178D105B"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rPr>
      </w:pPr>
      <w:r w:rsidRPr="00EE110E">
        <w:rPr>
          <w:rFonts w:ascii="Arial" w:eastAsia="Arial" w:hAnsi="Arial" w:cs="Arial"/>
          <w:b/>
          <w:sz w:val="20"/>
          <w:szCs w:val="20"/>
        </w:rPr>
        <w:t>Artículo único.</w:t>
      </w:r>
      <w:r w:rsidRPr="00EE110E">
        <w:rPr>
          <w:rFonts w:ascii="Arial" w:eastAsia="Arial" w:hAnsi="Arial" w:cs="Arial"/>
          <w:sz w:val="20"/>
          <w:szCs w:val="20"/>
        </w:rPr>
        <w:t xml:space="preserve"> Este Decreto, entrará en vigor el primero de enero del año 2023, previa su publicación en el Diario Oficial del Gobierno del Estado de Yucatán. </w:t>
      </w:r>
    </w:p>
    <w:p w14:paraId="19B9440F" w14:textId="77777777" w:rsidR="00EE110E" w:rsidRPr="00EE110E" w:rsidRDefault="00EE110E" w:rsidP="00EE110E">
      <w:pPr>
        <w:widowControl w:val="0"/>
        <w:autoSpaceDE w:val="0"/>
        <w:autoSpaceDN w:val="0"/>
        <w:spacing w:after="0" w:line="240" w:lineRule="auto"/>
        <w:jc w:val="both"/>
        <w:rPr>
          <w:rFonts w:ascii="Arial" w:eastAsia="Arial" w:hAnsi="Arial" w:cs="Arial"/>
          <w:sz w:val="20"/>
          <w:szCs w:val="20"/>
          <w:lang w:val="en-US"/>
        </w:rPr>
      </w:pPr>
    </w:p>
    <w:p w14:paraId="7374B47C"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lang w:val="en-US"/>
        </w:rPr>
      </w:pPr>
      <w:r w:rsidRPr="00EE110E">
        <w:rPr>
          <w:rFonts w:ascii="Arial" w:eastAsia="Arial" w:hAnsi="Arial" w:cs="Arial"/>
          <w:b/>
          <w:sz w:val="20"/>
          <w:szCs w:val="20"/>
          <w:lang w:val="en-U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F3CEC5C"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lang w:val="en-US"/>
        </w:rPr>
      </w:pPr>
    </w:p>
    <w:p w14:paraId="3F44743E"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rPr>
      </w:pPr>
      <w:r w:rsidRPr="00EE110E">
        <w:rPr>
          <w:rFonts w:ascii="Arial" w:eastAsia="Arial" w:hAnsi="Arial" w:cs="Arial"/>
          <w:sz w:val="20"/>
          <w:szCs w:val="20"/>
        </w:rPr>
        <w:t xml:space="preserve">Y, por tanto, mando se imprima, publique y circule para su conocimiento y debido cumplimiento. </w:t>
      </w:r>
    </w:p>
    <w:p w14:paraId="402C3ACD"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rPr>
      </w:pPr>
    </w:p>
    <w:p w14:paraId="7BD8A0DD"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rPr>
      </w:pPr>
      <w:r w:rsidRPr="00EE110E">
        <w:rPr>
          <w:rFonts w:ascii="Arial" w:eastAsia="Arial" w:hAnsi="Arial" w:cs="Arial"/>
          <w:sz w:val="20"/>
          <w:szCs w:val="20"/>
        </w:rPr>
        <w:t xml:space="preserve">Se expide este decreto en la sede del Poder Ejecutivo, en Mérida, Yucatán, a 27 de Diciembre de 2022. </w:t>
      </w:r>
    </w:p>
    <w:p w14:paraId="40A028AF" w14:textId="77777777" w:rsidR="00EE110E" w:rsidRPr="00EE110E" w:rsidRDefault="00EE110E" w:rsidP="00EE110E">
      <w:pPr>
        <w:widowControl w:val="0"/>
        <w:autoSpaceDE w:val="0"/>
        <w:autoSpaceDN w:val="0"/>
        <w:spacing w:after="0" w:line="360" w:lineRule="auto"/>
        <w:jc w:val="both"/>
        <w:rPr>
          <w:rFonts w:ascii="Arial" w:eastAsia="Arial" w:hAnsi="Arial" w:cs="Arial"/>
          <w:sz w:val="20"/>
          <w:szCs w:val="20"/>
        </w:rPr>
      </w:pPr>
    </w:p>
    <w:p w14:paraId="5B4598B7" w14:textId="77777777" w:rsidR="00EE110E" w:rsidRPr="00EE110E" w:rsidRDefault="00EE110E" w:rsidP="00EE110E">
      <w:pPr>
        <w:widowControl w:val="0"/>
        <w:autoSpaceDE w:val="0"/>
        <w:autoSpaceDN w:val="0"/>
        <w:spacing w:after="0" w:line="240" w:lineRule="auto"/>
        <w:jc w:val="center"/>
        <w:rPr>
          <w:rFonts w:ascii="Arial" w:eastAsia="Arial" w:hAnsi="Arial" w:cs="Arial"/>
          <w:b/>
          <w:sz w:val="20"/>
          <w:szCs w:val="20"/>
        </w:rPr>
      </w:pPr>
      <w:proofErr w:type="gramStart"/>
      <w:r w:rsidRPr="00EE110E">
        <w:rPr>
          <w:rFonts w:ascii="Arial" w:eastAsia="Arial" w:hAnsi="Arial" w:cs="Arial"/>
          <w:b/>
          <w:sz w:val="20"/>
          <w:szCs w:val="20"/>
        </w:rPr>
        <w:t>( RÚBRICA</w:t>
      </w:r>
      <w:proofErr w:type="gramEnd"/>
      <w:r w:rsidRPr="00EE110E">
        <w:rPr>
          <w:rFonts w:ascii="Arial" w:eastAsia="Arial" w:hAnsi="Arial" w:cs="Arial"/>
          <w:b/>
          <w:sz w:val="20"/>
          <w:szCs w:val="20"/>
        </w:rPr>
        <w:t xml:space="preserve"> )</w:t>
      </w:r>
    </w:p>
    <w:p w14:paraId="180087D7" w14:textId="77777777" w:rsidR="00EE110E" w:rsidRPr="00EE110E" w:rsidRDefault="00EE110E" w:rsidP="00EE110E">
      <w:pPr>
        <w:widowControl w:val="0"/>
        <w:autoSpaceDE w:val="0"/>
        <w:autoSpaceDN w:val="0"/>
        <w:spacing w:after="0" w:line="240" w:lineRule="auto"/>
        <w:jc w:val="center"/>
        <w:rPr>
          <w:rFonts w:ascii="Arial" w:eastAsia="Arial" w:hAnsi="Arial" w:cs="Arial"/>
          <w:b/>
          <w:sz w:val="20"/>
          <w:szCs w:val="20"/>
        </w:rPr>
      </w:pPr>
      <w:r w:rsidRPr="00EE110E">
        <w:rPr>
          <w:rFonts w:ascii="Arial" w:eastAsia="Arial" w:hAnsi="Arial" w:cs="Arial"/>
          <w:b/>
          <w:sz w:val="20"/>
          <w:szCs w:val="20"/>
        </w:rPr>
        <w:t xml:space="preserve">Lic. Mauricio Vila </w:t>
      </w:r>
      <w:proofErr w:type="spellStart"/>
      <w:r w:rsidRPr="00EE110E">
        <w:rPr>
          <w:rFonts w:ascii="Arial" w:eastAsia="Arial" w:hAnsi="Arial" w:cs="Arial"/>
          <w:b/>
          <w:sz w:val="20"/>
          <w:szCs w:val="20"/>
        </w:rPr>
        <w:t>Dosal</w:t>
      </w:r>
      <w:proofErr w:type="spellEnd"/>
    </w:p>
    <w:p w14:paraId="6767F109" w14:textId="77777777" w:rsidR="00EE110E" w:rsidRPr="00EE110E" w:rsidRDefault="00EE110E" w:rsidP="00EE110E">
      <w:pPr>
        <w:widowControl w:val="0"/>
        <w:autoSpaceDE w:val="0"/>
        <w:autoSpaceDN w:val="0"/>
        <w:spacing w:after="0" w:line="240" w:lineRule="auto"/>
        <w:jc w:val="center"/>
        <w:rPr>
          <w:rFonts w:ascii="Arial" w:eastAsia="Arial" w:hAnsi="Arial" w:cs="Arial"/>
          <w:b/>
          <w:sz w:val="20"/>
          <w:szCs w:val="20"/>
        </w:rPr>
      </w:pPr>
      <w:r w:rsidRPr="00EE110E">
        <w:rPr>
          <w:rFonts w:ascii="Arial" w:eastAsia="Arial" w:hAnsi="Arial" w:cs="Arial"/>
          <w:b/>
          <w:sz w:val="20"/>
          <w:szCs w:val="20"/>
        </w:rPr>
        <w:t>Gobernador del Estado de Yucatán</w:t>
      </w:r>
    </w:p>
    <w:p w14:paraId="1996CD60"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rPr>
      </w:pPr>
    </w:p>
    <w:p w14:paraId="49518CF4"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rPr>
      </w:pPr>
    </w:p>
    <w:p w14:paraId="58994581"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rPr>
      </w:pPr>
      <w:proofErr w:type="gramStart"/>
      <w:r w:rsidRPr="00EE110E">
        <w:rPr>
          <w:rFonts w:ascii="Arial" w:eastAsia="Arial" w:hAnsi="Arial" w:cs="Arial"/>
          <w:b/>
          <w:sz w:val="20"/>
          <w:szCs w:val="20"/>
        </w:rPr>
        <w:t>( RÚBRICA</w:t>
      </w:r>
      <w:proofErr w:type="gramEnd"/>
      <w:r w:rsidRPr="00EE110E">
        <w:rPr>
          <w:rFonts w:ascii="Arial" w:eastAsia="Arial" w:hAnsi="Arial" w:cs="Arial"/>
          <w:b/>
          <w:sz w:val="20"/>
          <w:szCs w:val="20"/>
        </w:rPr>
        <w:t xml:space="preserve"> ) </w:t>
      </w:r>
    </w:p>
    <w:p w14:paraId="0B0C500A"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rPr>
      </w:pPr>
      <w:proofErr w:type="spellStart"/>
      <w:r w:rsidRPr="00EE110E">
        <w:rPr>
          <w:rFonts w:ascii="Arial" w:eastAsia="Arial" w:hAnsi="Arial" w:cs="Arial"/>
          <w:b/>
          <w:sz w:val="20"/>
          <w:szCs w:val="20"/>
        </w:rPr>
        <w:t>Abog</w:t>
      </w:r>
      <w:proofErr w:type="spellEnd"/>
      <w:r w:rsidRPr="00EE110E">
        <w:rPr>
          <w:rFonts w:ascii="Arial" w:eastAsia="Arial" w:hAnsi="Arial" w:cs="Arial"/>
          <w:b/>
          <w:sz w:val="20"/>
          <w:szCs w:val="20"/>
        </w:rPr>
        <w:t xml:space="preserve">. María Dolores Fritz Sierra </w:t>
      </w:r>
    </w:p>
    <w:p w14:paraId="726751DE" w14:textId="77777777" w:rsidR="00EE110E" w:rsidRPr="00EE110E" w:rsidRDefault="00EE110E" w:rsidP="00EE110E">
      <w:pPr>
        <w:widowControl w:val="0"/>
        <w:autoSpaceDE w:val="0"/>
        <w:autoSpaceDN w:val="0"/>
        <w:spacing w:after="0" w:line="240" w:lineRule="auto"/>
        <w:jc w:val="both"/>
        <w:rPr>
          <w:rFonts w:ascii="Arial" w:eastAsia="Arial" w:hAnsi="Arial" w:cs="Arial"/>
          <w:b/>
          <w:sz w:val="20"/>
          <w:szCs w:val="20"/>
        </w:rPr>
      </w:pPr>
      <w:r w:rsidRPr="00EE110E">
        <w:rPr>
          <w:rFonts w:ascii="Arial" w:eastAsia="Arial" w:hAnsi="Arial" w:cs="Arial"/>
          <w:b/>
          <w:sz w:val="20"/>
          <w:szCs w:val="20"/>
        </w:rPr>
        <w:t>Secretaria general de Gobierno</w:t>
      </w:r>
    </w:p>
    <w:p w14:paraId="251D6D18" w14:textId="77777777" w:rsidR="004941C4" w:rsidRPr="00843193" w:rsidRDefault="004941C4" w:rsidP="00B62B86">
      <w:pPr>
        <w:spacing w:after="0" w:line="360" w:lineRule="auto"/>
        <w:jc w:val="both"/>
        <w:rPr>
          <w:rFonts w:ascii="Arial" w:hAnsi="Arial" w:cs="Arial"/>
          <w:sz w:val="20"/>
          <w:szCs w:val="20"/>
        </w:rPr>
      </w:pPr>
    </w:p>
    <w:sectPr w:rsidR="004941C4" w:rsidRPr="00843193" w:rsidSect="004941C4">
      <w:footerReference w:type="default" r:id="rId12"/>
      <w:pgSz w:w="12240" w:h="15840"/>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26D8" w14:textId="77777777" w:rsidR="004941C4" w:rsidRDefault="004941C4" w:rsidP="00837595">
      <w:pPr>
        <w:spacing w:after="0" w:line="240" w:lineRule="auto"/>
      </w:pPr>
      <w:r>
        <w:separator/>
      </w:r>
    </w:p>
  </w:endnote>
  <w:endnote w:type="continuationSeparator" w:id="0">
    <w:p w14:paraId="2C545F6C" w14:textId="77777777" w:rsidR="004941C4" w:rsidRDefault="004941C4" w:rsidP="008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54607"/>
      <w:docPartObj>
        <w:docPartGallery w:val="Page Numbers (Bottom of Page)"/>
        <w:docPartUnique/>
      </w:docPartObj>
    </w:sdtPr>
    <w:sdtContent>
      <w:p w14:paraId="731D655C" w14:textId="78175DD8" w:rsidR="004941C4" w:rsidRDefault="004941C4">
        <w:pPr>
          <w:pStyle w:val="Piedepgina"/>
          <w:jc w:val="center"/>
        </w:pPr>
        <w:r w:rsidRPr="00837595">
          <w:rPr>
            <w:rFonts w:ascii="Arial" w:hAnsi="Arial" w:cs="Arial"/>
            <w:sz w:val="20"/>
            <w:szCs w:val="20"/>
          </w:rPr>
          <w:fldChar w:fldCharType="begin"/>
        </w:r>
        <w:r w:rsidRPr="00837595">
          <w:rPr>
            <w:rFonts w:ascii="Arial" w:hAnsi="Arial" w:cs="Arial"/>
            <w:sz w:val="20"/>
            <w:szCs w:val="20"/>
          </w:rPr>
          <w:instrText>PAGE   \* MERGEFORMAT</w:instrText>
        </w:r>
        <w:r w:rsidRPr="00837595">
          <w:rPr>
            <w:rFonts w:ascii="Arial" w:hAnsi="Arial" w:cs="Arial"/>
            <w:sz w:val="20"/>
            <w:szCs w:val="20"/>
          </w:rPr>
          <w:fldChar w:fldCharType="separate"/>
        </w:r>
        <w:r w:rsidR="00843193" w:rsidRPr="00843193">
          <w:rPr>
            <w:rFonts w:ascii="Arial" w:hAnsi="Arial" w:cs="Arial"/>
            <w:noProof/>
            <w:sz w:val="20"/>
            <w:szCs w:val="20"/>
            <w:lang w:val="es-ES"/>
          </w:rPr>
          <w:t>3</w:t>
        </w:r>
        <w:r w:rsidRPr="00837595">
          <w:rPr>
            <w:rFonts w:ascii="Arial" w:hAnsi="Arial" w:cs="Arial"/>
            <w:sz w:val="20"/>
            <w:szCs w:val="20"/>
          </w:rPr>
          <w:fldChar w:fldCharType="end"/>
        </w:r>
      </w:p>
    </w:sdtContent>
  </w:sdt>
  <w:p w14:paraId="3B4E5BCD" w14:textId="77777777" w:rsidR="004941C4" w:rsidRDefault="00494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4D81B" w14:textId="77777777" w:rsidR="004941C4" w:rsidRDefault="004941C4" w:rsidP="00837595">
      <w:pPr>
        <w:spacing w:after="0" w:line="240" w:lineRule="auto"/>
      </w:pPr>
      <w:r>
        <w:separator/>
      </w:r>
    </w:p>
  </w:footnote>
  <w:footnote w:type="continuationSeparator" w:id="0">
    <w:p w14:paraId="6AA8307C" w14:textId="77777777" w:rsidR="004941C4" w:rsidRDefault="004941C4" w:rsidP="00837595">
      <w:pPr>
        <w:spacing w:after="0" w:line="240" w:lineRule="auto"/>
      </w:pPr>
      <w:r>
        <w:continuationSeparator/>
      </w:r>
    </w:p>
  </w:footnote>
  <w:footnote w:id="1">
    <w:p w14:paraId="115747D9" w14:textId="77777777" w:rsidR="004941C4" w:rsidRPr="008345F7" w:rsidRDefault="004941C4" w:rsidP="004941C4">
      <w:pPr>
        <w:adjustRightInd w:val="0"/>
        <w:spacing w:after="240"/>
        <w:ind w:firstLine="708"/>
        <w:jc w:val="both"/>
        <w:rPr>
          <w:sz w:val="16"/>
          <w:szCs w:val="16"/>
        </w:rPr>
      </w:pPr>
      <w:r w:rsidRPr="008345F7">
        <w:rPr>
          <w:rStyle w:val="Refdenotaalpie"/>
          <w:sz w:val="20"/>
          <w:szCs w:val="20"/>
        </w:rPr>
        <w:footnoteRef/>
      </w:r>
      <w:r w:rsidRPr="008345F7">
        <w:rPr>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5C6C148A" w14:textId="77777777" w:rsidR="004941C4" w:rsidRPr="00791FEA" w:rsidRDefault="004941C4" w:rsidP="004941C4">
      <w:pPr>
        <w:pStyle w:val="Textonotapie"/>
        <w:rPr>
          <w:lang w:val="es-MX"/>
        </w:rPr>
      </w:pPr>
    </w:p>
  </w:footnote>
  <w:footnote w:id="2">
    <w:p w14:paraId="395CE1A0" w14:textId="77777777" w:rsidR="004941C4" w:rsidRPr="00791FEA" w:rsidRDefault="004941C4" w:rsidP="004941C4">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3B489BC1" w14:textId="77777777" w:rsidR="004941C4" w:rsidRPr="007A4407" w:rsidRDefault="004941C4" w:rsidP="004941C4">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168, </w:t>
      </w:r>
      <w:proofErr w:type="spellStart"/>
      <w:r w:rsidRPr="007A4407">
        <w:rPr>
          <w:sz w:val="16"/>
          <w:szCs w:val="16"/>
        </w:rPr>
        <w:t>Pág</w:t>
      </w:r>
      <w:proofErr w:type="spellEnd"/>
      <w:r w:rsidRPr="007A4407">
        <w:rPr>
          <w:sz w:val="16"/>
          <w:szCs w:val="16"/>
        </w:rPr>
        <w:t xml:space="preserve">. 169,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389621.</w:t>
      </w:r>
    </w:p>
  </w:footnote>
  <w:footnote w:id="4">
    <w:p w14:paraId="6B8C12C7" w14:textId="77777777" w:rsidR="004941C4" w:rsidRPr="007A4407" w:rsidRDefault="004941C4" w:rsidP="004941C4">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162, </w:t>
      </w:r>
      <w:proofErr w:type="spellStart"/>
      <w:r w:rsidRPr="007A4407">
        <w:rPr>
          <w:sz w:val="16"/>
          <w:szCs w:val="16"/>
        </w:rPr>
        <w:t>Pág</w:t>
      </w:r>
      <w:proofErr w:type="spellEnd"/>
      <w:r w:rsidRPr="007A4407">
        <w:rPr>
          <w:sz w:val="16"/>
          <w:szCs w:val="16"/>
        </w:rPr>
        <w:t xml:space="preserve">. 165,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389615. </w:t>
      </w:r>
    </w:p>
  </w:footnote>
  <w:footnote w:id="5">
    <w:p w14:paraId="77B94A0F" w14:textId="77777777" w:rsidR="004941C4" w:rsidRPr="007A4407" w:rsidRDefault="004941C4" w:rsidP="004941C4">
      <w:pPr>
        <w:pStyle w:val="Sinespaciado"/>
        <w:rPr>
          <w:sz w:val="16"/>
          <w:szCs w:val="16"/>
        </w:rPr>
      </w:pPr>
      <w:r w:rsidRPr="007A4407">
        <w:rPr>
          <w:rStyle w:val="Refdenotaalpie"/>
          <w:sz w:val="16"/>
          <w:szCs w:val="16"/>
        </w:rPr>
        <w:footnoteRef/>
      </w:r>
      <w:r w:rsidRPr="007A4407">
        <w:rPr>
          <w:sz w:val="16"/>
          <w:szCs w:val="16"/>
        </w:rPr>
        <w:t xml:space="preserve"> P. CXLVIII/97,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y </w:t>
      </w:r>
      <w:proofErr w:type="spellStart"/>
      <w:r w:rsidRPr="007A4407">
        <w:rPr>
          <w:sz w:val="16"/>
          <w:szCs w:val="16"/>
        </w:rPr>
        <w:t>su</w:t>
      </w:r>
      <w:proofErr w:type="spellEnd"/>
      <w:r w:rsidRPr="007A4407">
        <w:rPr>
          <w:sz w:val="16"/>
          <w:szCs w:val="16"/>
        </w:rPr>
        <w:t xml:space="preserve"> </w:t>
      </w:r>
      <w:proofErr w:type="spellStart"/>
      <w:r w:rsidRPr="007A4407">
        <w:rPr>
          <w:sz w:val="16"/>
          <w:szCs w:val="16"/>
        </w:rPr>
        <w:t>Gaceta</w:t>
      </w:r>
      <w:proofErr w:type="spellEnd"/>
      <w:r w:rsidRPr="007A4407">
        <w:rPr>
          <w:sz w:val="16"/>
          <w:szCs w:val="16"/>
        </w:rPr>
        <w:t xml:space="preserve">, </w:t>
      </w:r>
      <w:proofErr w:type="spellStart"/>
      <w:r w:rsidRPr="007A4407">
        <w:rPr>
          <w:sz w:val="16"/>
          <w:szCs w:val="16"/>
        </w:rPr>
        <w:t>Tomo</w:t>
      </w:r>
      <w:proofErr w:type="spellEnd"/>
      <w:r w:rsidRPr="007A4407">
        <w:rPr>
          <w:sz w:val="16"/>
          <w:szCs w:val="16"/>
        </w:rPr>
        <w:t xml:space="preserve"> VI, </w:t>
      </w:r>
      <w:proofErr w:type="spellStart"/>
      <w:r w:rsidRPr="007A4407">
        <w:rPr>
          <w:sz w:val="16"/>
          <w:szCs w:val="16"/>
        </w:rPr>
        <w:t>noviembre</w:t>
      </w:r>
      <w:proofErr w:type="spellEnd"/>
      <w:r w:rsidRPr="007A4407">
        <w:rPr>
          <w:sz w:val="16"/>
          <w:szCs w:val="16"/>
        </w:rPr>
        <w:t xml:space="preserve"> de 1997, </w:t>
      </w:r>
      <w:proofErr w:type="spellStart"/>
      <w:r w:rsidRPr="007A4407">
        <w:rPr>
          <w:sz w:val="16"/>
          <w:szCs w:val="16"/>
        </w:rPr>
        <w:t>Pág</w:t>
      </w:r>
      <w:proofErr w:type="spellEnd"/>
      <w:r w:rsidRPr="007A4407">
        <w:rPr>
          <w:sz w:val="16"/>
          <w:szCs w:val="16"/>
        </w:rPr>
        <w:t xml:space="preserve">. 78,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197375. </w:t>
      </w:r>
    </w:p>
    <w:p w14:paraId="1A5B25B3" w14:textId="77777777" w:rsidR="004941C4" w:rsidRPr="007A4407" w:rsidRDefault="004941C4" w:rsidP="004941C4">
      <w:pPr>
        <w:pStyle w:val="Textonotapie"/>
        <w:rPr>
          <w:sz w:val="16"/>
          <w:szCs w:val="16"/>
          <w:lang w:val="es-MX"/>
        </w:rPr>
      </w:pPr>
    </w:p>
  </w:footnote>
  <w:footnote w:id="6">
    <w:p w14:paraId="35C20E6F" w14:textId="77777777" w:rsidR="004941C4" w:rsidRPr="007A4407" w:rsidRDefault="004941C4" w:rsidP="004941C4">
      <w:pPr>
        <w:jc w:val="both"/>
        <w:rPr>
          <w:sz w:val="16"/>
          <w:szCs w:val="16"/>
        </w:rPr>
      </w:pPr>
      <w:r w:rsidRPr="007A4407">
        <w:rPr>
          <w:rStyle w:val="Refdenotaalpie"/>
          <w:sz w:val="16"/>
          <w:szCs w:val="16"/>
        </w:rPr>
        <w:footnoteRef/>
      </w:r>
      <w:r w:rsidRPr="007A4407">
        <w:rPr>
          <w:sz w:val="16"/>
          <w:szCs w:val="16"/>
        </w:rPr>
        <w:t xml:space="preserve"> Tesis: P. /J. 109/99, Semanario Judicial de la Federación y su Gaceta, Tomo X, noviembre de 1999, Pág. 22, Numero de registro 192849 </w:t>
      </w:r>
    </w:p>
  </w:footnote>
  <w:footnote w:id="7">
    <w:p w14:paraId="70B079F5" w14:textId="77777777" w:rsidR="004941C4" w:rsidRPr="007A4407" w:rsidRDefault="004941C4" w:rsidP="004941C4">
      <w:pPr>
        <w:jc w:val="both"/>
        <w:rPr>
          <w:sz w:val="16"/>
          <w:szCs w:val="16"/>
        </w:rPr>
      </w:pPr>
      <w:r w:rsidRPr="007A4407">
        <w:rPr>
          <w:rStyle w:val="Refdenotaalpie"/>
          <w:sz w:val="16"/>
          <w:szCs w:val="16"/>
        </w:rPr>
        <w:footnoteRef/>
      </w:r>
      <w:r w:rsidRPr="007A4407">
        <w:rPr>
          <w:sz w:val="16"/>
          <w:szCs w:val="16"/>
        </w:rPr>
        <w:t xml:space="preserve"> Tesis: P</w:t>
      </w:r>
      <w:proofErr w:type="gramStart"/>
      <w:r w:rsidRPr="007A4407">
        <w:rPr>
          <w:sz w:val="16"/>
          <w:szCs w:val="16"/>
        </w:rPr>
        <w:t>./</w:t>
      </w:r>
      <w:proofErr w:type="gramEnd"/>
      <w:r w:rsidRPr="007A4407">
        <w:rPr>
          <w:sz w:val="16"/>
          <w:szCs w:val="16"/>
        </w:rPr>
        <w:t>J. 10/2003, Semanario Judicial de la Federación y su Gaceta, Tomo XVII, mayo de 2003, Pág. 144, Numero de registro 184291.</w:t>
      </w:r>
    </w:p>
  </w:footnote>
  <w:footnote w:id="8">
    <w:p w14:paraId="3D43B0B4" w14:textId="77777777" w:rsidR="004941C4" w:rsidRPr="007A4407" w:rsidRDefault="004941C4" w:rsidP="004941C4">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187-192, </w:t>
      </w:r>
      <w:proofErr w:type="spellStart"/>
      <w:r w:rsidRPr="007A4407">
        <w:rPr>
          <w:sz w:val="16"/>
          <w:szCs w:val="16"/>
        </w:rPr>
        <w:t>Primera</w:t>
      </w:r>
      <w:proofErr w:type="spellEnd"/>
      <w:r w:rsidRPr="007A4407">
        <w:rPr>
          <w:sz w:val="16"/>
          <w:szCs w:val="16"/>
        </w:rPr>
        <w:t xml:space="preserve"> Parte, </w:t>
      </w:r>
      <w:proofErr w:type="spellStart"/>
      <w:r w:rsidRPr="007A4407">
        <w:rPr>
          <w:sz w:val="16"/>
          <w:szCs w:val="16"/>
        </w:rPr>
        <w:t>Pág</w:t>
      </w:r>
      <w:proofErr w:type="spellEnd"/>
      <w:r w:rsidRPr="007A4407">
        <w:rPr>
          <w:sz w:val="16"/>
          <w:szCs w:val="16"/>
        </w:rPr>
        <w:t xml:space="preserve">. 111,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232308</w:t>
      </w:r>
    </w:p>
  </w:footnote>
  <w:footnote w:id="9">
    <w:p w14:paraId="68DEB73D" w14:textId="77777777" w:rsidR="004941C4" w:rsidRPr="007A4407" w:rsidRDefault="004941C4" w:rsidP="004941C4">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199-204, </w:t>
      </w:r>
      <w:proofErr w:type="spellStart"/>
      <w:r w:rsidRPr="007A4407">
        <w:rPr>
          <w:sz w:val="16"/>
          <w:szCs w:val="16"/>
        </w:rPr>
        <w:t>Primera</w:t>
      </w:r>
      <w:proofErr w:type="spellEnd"/>
      <w:r w:rsidRPr="007A4407">
        <w:rPr>
          <w:sz w:val="16"/>
          <w:szCs w:val="16"/>
        </w:rPr>
        <w:t xml:space="preserve"> Parte, Pág.144,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232197 </w:t>
      </w:r>
    </w:p>
    <w:p w14:paraId="432894CC" w14:textId="77777777" w:rsidR="004941C4" w:rsidRPr="007A4407" w:rsidRDefault="004941C4" w:rsidP="004941C4">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4941C4" w14:paraId="1CC233F3" w14:textId="77777777" w:rsidTr="004941C4">
      <w:trPr>
        <w:cantSplit/>
        <w:trHeight w:val="329"/>
        <w:jc w:val="center"/>
      </w:trPr>
      <w:tc>
        <w:tcPr>
          <w:tcW w:w="1260" w:type="dxa"/>
          <w:vMerge w:val="restart"/>
          <w:vAlign w:val="center"/>
        </w:tcPr>
        <w:p w14:paraId="3F0F48D4" w14:textId="77777777" w:rsidR="004941C4" w:rsidRDefault="004941C4" w:rsidP="004941C4">
          <w:pPr>
            <w:pStyle w:val="Encabezado"/>
            <w:rPr>
              <w:rFonts w:ascii="CG Omega" w:hAnsi="CG Omega" w:cs="CG Omega"/>
              <w:sz w:val="16"/>
              <w:szCs w:val="16"/>
            </w:rPr>
          </w:pPr>
          <w:r w:rsidRPr="00385D64">
            <w:rPr>
              <w:rFonts w:ascii="CG Omega" w:hAnsi="CG Omega" w:cs="CG Omega"/>
              <w:sz w:val="16"/>
              <w:szCs w:val="16"/>
            </w:rPr>
            <w:object w:dxaOrig="1120" w:dyaOrig="970" w14:anchorId="39EC7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8pt;height:48.25pt" o:ole="">
                <v:imagedata r:id="rId1" o:title=""/>
              </v:shape>
              <o:OLEObject Type="Embed" ProgID="Word.Picture.8" ShapeID="_x0000_i1033" DrawAspect="Content" ObjectID="_1754909108" r:id="rId2"/>
            </w:object>
          </w:r>
        </w:p>
      </w:tc>
      <w:tc>
        <w:tcPr>
          <w:tcW w:w="9000" w:type="dxa"/>
          <w:gridSpan w:val="2"/>
          <w:tcBorders>
            <w:bottom w:val="double" w:sz="4" w:space="0" w:color="auto"/>
          </w:tcBorders>
          <w:vAlign w:val="bottom"/>
        </w:tcPr>
        <w:p w14:paraId="4869C548" w14:textId="3C97CFD4" w:rsidR="004941C4" w:rsidRDefault="004941C4" w:rsidP="004941C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HUNUCMÁ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w:t>
          </w:r>
        </w:p>
      </w:tc>
    </w:tr>
    <w:tr w:rsidR="004941C4" w14:paraId="136019BF" w14:textId="77777777" w:rsidTr="004941C4">
      <w:trPr>
        <w:cantSplit/>
        <w:trHeight w:val="49"/>
        <w:jc w:val="center"/>
      </w:trPr>
      <w:tc>
        <w:tcPr>
          <w:tcW w:w="1260" w:type="dxa"/>
          <w:vMerge/>
        </w:tcPr>
        <w:p w14:paraId="614FAE1E" w14:textId="77777777" w:rsidR="004941C4" w:rsidRDefault="004941C4" w:rsidP="004941C4">
          <w:pPr>
            <w:pStyle w:val="Encabezado"/>
            <w:rPr>
              <w:rFonts w:ascii="CG Omega" w:hAnsi="CG Omega" w:cs="CG Omega"/>
              <w:sz w:val="16"/>
              <w:szCs w:val="16"/>
            </w:rPr>
          </w:pPr>
        </w:p>
      </w:tc>
      <w:tc>
        <w:tcPr>
          <w:tcW w:w="9000" w:type="dxa"/>
          <w:gridSpan w:val="2"/>
          <w:tcBorders>
            <w:top w:val="double" w:sz="4" w:space="0" w:color="auto"/>
          </w:tcBorders>
        </w:tcPr>
        <w:p w14:paraId="48D7A19F" w14:textId="77777777" w:rsidR="004941C4" w:rsidRDefault="004941C4" w:rsidP="004941C4">
          <w:pPr>
            <w:pStyle w:val="Encabezado"/>
            <w:ind w:left="-70"/>
            <w:jc w:val="right"/>
            <w:rPr>
              <w:rFonts w:ascii="Arial Narrow" w:hAnsi="Arial Narrow" w:cs="Arial Narrow"/>
              <w:sz w:val="4"/>
              <w:szCs w:val="4"/>
            </w:rPr>
          </w:pPr>
        </w:p>
      </w:tc>
    </w:tr>
    <w:tr w:rsidR="004941C4" w14:paraId="1F7E868C" w14:textId="77777777" w:rsidTr="004941C4">
      <w:trPr>
        <w:cantSplit/>
        <w:trHeight w:val="291"/>
        <w:jc w:val="center"/>
      </w:trPr>
      <w:tc>
        <w:tcPr>
          <w:tcW w:w="1260" w:type="dxa"/>
          <w:vMerge/>
        </w:tcPr>
        <w:p w14:paraId="68C864B7" w14:textId="77777777" w:rsidR="004941C4" w:rsidRDefault="004941C4" w:rsidP="004941C4">
          <w:pPr>
            <w:pStyle w:val="Encabezado"/>
            <w:rPr>
              <w:rFonts w:ascii="CG Omega" w:hAnsi="CG Omega" w:cs="CG Omega"/>
              <w:sz w:val="16"/>
              <w:szCs w:val="16"/>
            </w:rPr>
          </w:pPr>
        </w:p>
      </w:tc>
      <w:tc>
        <w:tcPr>
          <w:tcW w:w="4212" w:type="dxa"/>
        </w:tcPr>
        <w:p w14:paraId="6ACCA063" w14:textId="77777777" w:rsidR="004941C4" w:rsidRDefault="004941C4" w:rsidP="004941C4">
          <w:pPr>
            <w:pStyle w:val="Encabezado"/>
            <w:spacing w:line="256" w:lineRule="auto"/>
            <w:ind w:left="110"/>
            <w:rPr>
              <w:b/>
              <w:bCs/>
              <w:color w:val="000000"/>
              <w:sz w:val="17"/>
              <w:szCs w:val="17"/>
            </w:rPr>
          </w:pPr>
          <w:r>
            <w:rPr>
              <w:b/>
              <w:bCs/>
              <w:sz w:val="17"/>
              <w:szCs w:val="17"/>
            </w:rPr>
            <w:t>H. Congreso del Estado de Yucatán</w:t>
          </w:r>
        </w:p>
        <w:p w14:paraId="4731E2FC" w14:textId="77777777" w:rsidR="004941C4" w:rsidRDefault="004941C4" w:rsidP="004941C4">
          <w:pPr>
            <w:pStyle w:val="Encabezado"/>
            <w:spacing w:line="256" w:lineRule="auto"/>
            <w:ind w:left="110"/>
            <w:rPr>
              <w:sz w:val="17"/>
              <w:szCs w:val="17"/>
            </w:rPr>
          </w:pPr>
          <w:r>
            <w:rPr>
              <w:sz w:val="17"/>
              <w:szCs w:val="17"/>
            </w:rPr>
            <w:t>Secretaría General del Poder Legislativo</w:t>
          </w:r>
        </w:p>
        <w:p w14:paraId="5FDDC279" w14:textId="77777777" w:rsidR="004941C4" w:rsidRDefault="004941C4" w:rsidP="004941C4">
          <w:pPr>
            <w:pStyle w:val="Encabezado"/>
            <w:spacing w:line="256" w:lineRule="auto"/>
            <w:ind w:left="110"/>
            <w:rPr>
              <w:sz w:val="17"/>
              <w:szCs w:val="17"/>
            </w:rPr>
          </w:pPr>
          <w:r w:rsidRPr="00A96AF6">
            <w:rPr>
              <w:sz w:val="17"/>
              <w:szCs w:val="17"/>
            </w:rPr>
            <w:t>Unidad de Servicios Técnico-Legislativos</w:t>
          </w:r>
        </w:p>
        <w:p w14:paraId="597A8F7F" w14:textId="77777777" w:rsidR="004941C4" w:rsidRDefault="004941C4" w:rsidP="004941C4">
          <w:pPr>
            <w:pStyle w:val="Encabezado"/>
            <w:ind w:left="-70"/>
            <w:rPr>
              <w:rFonts w:ascii="Arial Narrow" w:hAnsi="Arial Narrow" w:cs="Arial Narrow"/>
              <w:sz w:val="4"/>
              <w:szCs w:val="4"/>
            </w:rPr>
          </w:pPr>
        </w:p>
      </w:tc>
      <w:tc>
        <w:tcPr>
          <w:tcW w:w="4788" w:type="dxa"/>
        </w:tcPr>
        <w:p w14:paraId="4DDFD86C" w14:textId="77777777" w:rsidR="004941C4" w:rsidRPr="001D52AB" w:rsidRDefault="004941C4" w:rsidP="004941C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2022</w:t>
          </w:r>
        </w:p>
      </w:tc>
    </w:tr>
  </w:tbl>
  <w:p w14:paraId="13018B0F" w14:textId="77777777" w:rsidR="004941C4" w:rsidRDefault="004941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327"/>
    <w:multiLevelType w:val="hybridMultilevel"/>
    <w:tmpl w:val="386CE6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30053"/>
    <w:multiLevelType w:val="hybridMultilevel"/>
    <w:tmpl w:val="4984DC18"/>
    <w:lvl w:ilvl="0" w:tplc="F3187C44">
      <w:start w:val="1"/>
      <w:numFmt w:val="upperRoman"/>
      <w:lvlText w:val="%1."/>
      <w:lvlJc w:val="left"/>
      <w:pPr>
        <w:ind w:left="710" w:hanging="360"/>
      </w:pPr>
      <w:rPr>
        <w:rFonts w:hint="default"/>
        <w:b/>
        <w:snapToGrid/>
        <w:sz w:val="19"/>
        <w:szCs w:val="19"/>
      </w:r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2">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83405"/>
    <w:multiLevelType w:val="hybridMultilevel"/>
    <w:tmpl w:val="AFB6866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A4F4D"/>
    <w:multiLevelType w:val="hybridMultilevel"/>
    <w:tmpl w:val="9524F262"/>
    <w:lvl w:ilvl="0" w:tplc="A7D8B068">
      <w:start w:val="1"/>
      <w:numFmt w:val="upperRoman"/>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4D41EF"/>
    <w:multiLevelType w:val="hybridMultilevel"/>
    <w:tmpl w:val="3B9E7FE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D3BE9"/>
    <w:multiLevelType w:val="hybridMultilevel"/>
    <w:tmpl w:val="43EAF160"/>
    <w:lvl w:ilvl="0" w:tplc="B658FD70">
      <w:start w:val="1"/>
      <w:numFmt w:val="lowerLetter"/>
      <w:lvlText w:val="%1)"/>
      <w:lvlJc w:val="left"/>
      <w:pPr>
        <w:ind w:left="11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508AE06">
      <w:start w:val="1"/>
      <w:numFmt w:val="lowerLetter"/>
      <w:lvlText w:val="%2"/>
      <w:lvlJc w:val="left"/>
      <w:pPr>
        <w:ind w:left="14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0BC27DA">
      <w:start w:val="1"/>
      <w:numFmt w:val="lowerRoman"/>
      <w:lvlText w:val="%3"/>
      <w:lvlJc w:val="left"/>
      <w:pPr>
        <w:ind w:left="21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82C160E">
      <w:start w:val="1"/>
      <w:numFmt w:val="decimal"/>
      <w:lvlText w:val="%4"/>
      <w:lvlJc w:val="left"/>
      <w:pPr>
        <w:ind w:left="28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5EA596C">
      <w:start w:val="1"/>
      <w:numFmt w:val="lowerLetter"/>
      <w:lvlText w:val="%5"/>
      <w:lvlJc w:val="left"/>
      <w:pPr>
        <w:ind w:left="35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AC72FC">
      <w:start w:val="1"/>
      <w:numFmt w:val="lowerRoman"/>
      <w:lvlText w:val="%6"/>
      <w:lvlJc w:val="left"/>
      <w:pPr>
        <w:ind w:left="43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A4A248">
      <w:start w:val="1"/>
      <w:numFmt w:val="decimal"/>
      <w:lvlText w:val="%7"/>
      <w:lvlJc w:val="left"/>
      <w:pPr>
        <w:ind w:left="50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8A0CCC">
      <w:start w:val="1"/>
      <w:numFmt w:val="lowerLetter"/>
      <w:lvlText w:val="%8"/>
      <w:lvlJc w:val="left"/>
      <w:pPr>
        <w:ind w:left="57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A2A7FE0">
      <w:start w:val="1"/>
      <w:numFmt w:val="lowerRoman"/>
      <w:lvlText w:val="%9"/>
      <w:lvlJc w:val="left"/>
      <w:pPr>
        <w:ind w:left="64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nsid w:val="105E2C30"/>
    <w:multiLevelType w:val="hybridMultilevel"/>
    <w:tmpl w:val="0E589C7C"/>
    <w:lvl w:ilvl="0" w:tplc="C074D970">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005CDD"/>
    <w:multiLevelType w:val="hybridMultilevel"/>
    <w:tmpl w:val="CD12BDCC"/>
    <w:lvl w:ilvl="0" w:tplc="26DC4E02">
      <w:start w:val="1"/>
      <w:numFmt w:val="lowerLetter"/>
      <w:lvlText w:val="%1)"/>
      <w:lvlJc w:val="left"/>
      <w:pPr>
        <w:ind w:left="578"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
    <w:nsid w:val="12D41052"/>
    <w:multiLevelType w:val="hybridMultilevel"/>
    <w:tmpl w:val="B43C159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7A467A"/>
    <w:multiLevelType w:val="hybridMultilevel"/>
    <w:tmpl w:val="E79AC4C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D211F5"/>
    <w:multiLevelType w:val="hybridMultilevel"/>
    <w:tmpl w:val="4E00B77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1C830067"/>
    <w:multiLevelType w:val="hybridMultilevel"/>
    <w:tmpl w:val="43FEF968"/>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1D2B24CB"/>
    <w:multiLevelType w:val="hybridMultilevel"/>
    <w:tmpl w:val="7ACA354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381DD5"/>
    <w:multiLevelType w:val="hybridMultilevel"/>
    <w:tmpl w:val="9280D5DA"/>
    <w:lvl w:ilvl="0" w:tplc="B148A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23AB13CB"/>
    <w:multiLevelType w:val="hybridMultilevel"/>
    <w:tmpl w:val="F4AE460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47512D"/>
    <w:multiLevelType w:val="hybridMultilevel"/>
    <w:tmpl w:val="D2942A8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442B00"/>
    <w:multiLevelType w:val="hybridMultilevel"/>
    <w:tmpl w:val="D414AF3E"/>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DC4CE7"/>
    <w:multiLevelType w:val="hybridMultilevel"/>
    <w:tmpl w:val="191A436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E62DB9"/>
    <w:multiLevelType w:val="hybridMultilevel"/>
    <w:tmpl w:val="92A4277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3824754A"/>
    <w:multiLevelType w:val="hybridMultilevel"/>
    <w:tmpl w:val="ACFEFA64"/>
    <w:lvl w:ilvl="0" w:tplc="080A0017">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ED0342"/>
    <w:multiLevelType w:val="hybridMultilevel"/>
    <w:tmpl w:val="36A47A9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873152"/>
    <w:multiLevelType w:val="hybridMultilevel"/>
    <w:tmpl w:val="CABC20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795A8B"/>
    <w:multiLevelType w:val="hybridMultilevel"/>
    <w:tmpl w:val="91C48CD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CF3CE8"/>
    <w:multiLevelType w:val="hybridMultilevel"/>
    <w:tmpl w:val="206E91A8"/>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406527DA"/>
    <w:multiLevelType w:val="hybridMultilevel"/>
    <w:tmpl w:val="1ACED30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0D0248F"/>
    <w:multiLevelType w:val="hybridMultilevel"/>
    <w:tmpl w:val="ACFEFA64"/>
    <w:lvl w:ilvl="0" w:tplc="080A0017">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2557103"/>
    <w:multiLevelType w:val="hybridMultilevel"/>
    <w:tmpl w:val="ABFC764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6110DC"/>
    <w:multiLevelType w:val="hybridMultilevel"/>
    <w:tmpl w:val="7B749826"/>
    <w:lvl w:ilvl="0" w:tplc="97285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9C7CC5"/>
    <w:multiLevelType w:val="hybridMultilevel"/>
    <w:tmpl w:val="72B27910"/>
    <w:lvl w:ilvl="0" w:tplc="DB7A708A">
      <w:start w:val="1"/>
      <w:numFmt w:val="upperRoman"/>
      <w:lvlText w:val="%1."/>
      <w:lvlJc w:val="left"/>
      <w:pPr>
        <w:ind w:left="720" w:hanging="360"/>
      </w:pPr>
      <w:rPr>
        <w:rFonts w:ascii="Arial" w:eastAsia="Calibri"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1054C5"/>
    <w:multiLevelType w:val="hybridMultilevel"/>
    <w:tmpl w:val="21AE5692"/>
    <w:lvl w:ilvl="0" w:tplc="E58847CC">
      <w:start w:val="1"/>
      <w:numFmt w:val="upperRoman"/>
      <w:lvlText w:val="%1.-"/>
      <w:lvlJc w:val="right"/>
      <w:pPr>
        <w:ind w:left="1177"/>
      </w:pPr>
      <w:rPr>
        <w:rFonts w:ascii="Arial" w:hAnsi="Arial" w:hint="default"/>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nsid w:val="445D795A"/>
    <w:multiLevelType w:val="hybridMultilevel"/>
    <w:tmpl w:val="7AF69D1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5935F71"/>
    <w:multiLevelType w:val="hybridMultilevel"/>
    <w:tmpl w:val="870C625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9660BB6"/>
    <w:multiLevelType w:val="hybridMultilevel"/>
    <w:tmpl w:val="21AE849E"/>
    <w:lvl w:ilvl="0" w:tplc="04A8EC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9E22E2A"/>
    <w:multiLevelType w:val="hybridMultilevel"/>
    <w:tmpl w:val="7AFCB7EC"/>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AA97FC9"/>
    <w:multiLevelType w:val="hybridMultilevel"/>
    <w:tmpl w:val="19C873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B4D7DC4"/>
    <w:multiLevelType w:val="hybridMultilevel"/>
    <w:tmpl w:val="30E4FA02"/>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190E56"/>
    <w:multiLevelType w:val="hybridMultilevel"/>
    <w:tmpl w:val="98266868"/>
    <w:lvl w:ilvl="0" w:tplc="CC0C8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641A25"/>
    <w:multiLevelType w:val="hybridMultilevel"/>
    <w:tmpl w:val="416EA26A"/>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6">
    <w:nsid w:val="54267D6B"/>
    <w:multiLevelType w:val="hybridMultilevel"/>
    <w:tmpl w:val="837A8488"/>
    <w:lvl w:ilvl="0" w:tplc="080A000F">
      <w:start w:val="1"/>
      <w:numFmt w:val="decimal"/>
      <w:lvlText w:val="%1."/>
      <w:lvlJc w:val="left"/>
      <w:pPr>
        <w:ind w:left="720" w:hanging="360"/>
      </w:pPr>
    </w:lvl>
    <w:lvl w:ilvl="1" w:tplc="DA72E5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7964F69"/>
    <w:multiLevelType w:val="hybridMultilevel"/>
    <w:tmpl w:val="7C94AF7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35E552E"/>
    <w:multiLevelType w:val="hybridMultilevel"/>
    <w:tmpl w:val="2A1E178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3CE277D"/>
    <w:multiLevelType w:val="hybridMultilevel"/>
    <w:tmpl w:val="4484D2A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4D461FA"/>
    <w:multiLevelType w:val="hybridMultilevel"/>
    <w:tmpl w:val="F6A24D4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5C50A40"/>
    <w:multiLevelType w:val="hybridMultilevel"/>
    <w:tmpl w:val="EA5C938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DB789E"/>
    <w:multiLevelType w:val="hybridMultilevel"/>
    <w:tmpl w:val="28B4ED2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F34756F"/>
    <w:multiLevelType w:val="hybridMultilevel"/>
    <w:tmpl w:val="F3F4975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21E4811"/>
    <w:multiLevelType w:val="hybridMultilevel"/>
    <w:tmpl w:val="C9A66A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38223B2"/>
    <w:multiLevelType w:val="hybridMultilevel"/>
    <w:tmpl w:val="4430721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3A7251D"/>
    <w:multiLevelType w:val="hybridMultilevel"/>
    <w:tmpl w:val="FF9CC1E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53C45CA"/>
    <w:multiLevelType w:val="hybridMultilevel"/>
    <w:tmpl w:val="43A80DB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5F460B1"/>
    <w:multiLevelType w:val="hybridMultilevel"/>
    <w:tmpl w:val="7D7C960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76C3D37"/>
    <w:multiLevelType w:val="hybridMultilevel"/>
    <w:tmpl w:val="483C8E04"/>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7ED1A38"/>
    <w:multiLevelType w:val="hybridMultilevel"/>
    <w:tmpl w:val="3B70AE8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9DE1B09"/>
    <w:multiLevelType w:val="hybridMultilevel"/>
    <w:tmpl w:val="B204C592"/>
    <w:lvl w:ilvl="0" w:tplc="F3187C44">
      <w:start w:val="1"/>
      <w:numFmt w:val="upperRoman"/>
      <w:lvlText w:val="%1."/>
      <w:lvlJc w:val="left"/>
      <w:pPr>
        <w:ind w:left="909"/>
      </w:pPr>
      <w:rPr>
        <w:rFonts w:hint="default"/>
        <w:b/>
        <w:bCs/>
        <w:i w:val="0"/>
        <w:strike w:val="0"/>
        <w:dstrike w:val="0"/>
        <w:snapToGrid/>
        <w:color w:val="000000"/>
        <w:sz w:val="19"/>
        <w:szCs w:val="19"/>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nsid w:val="7B6C3A90"/>
    <w:multiLevelType w:val="hybridMultilevel"/>
    <w:tmpl w:val="F2D476FA"/>
    <w:lvl w:ilvl="0" w:tplc="D93424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C0E7DA6"/>
    <w:multiLevelType w:val="hybridMultilevel"/>
    <w:tmpl w:val="33EA0D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E915CE9"/>
    <w:multiLevelType w:val="hybridMultilevel"/>
    <w:tmpl w:val="45F09B4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7"/>
  </w:num>
  <w:num w:numId="2">
    <w:abstractNumId w:val="46"/>
  </w:num>
  <w:num w:numId="3">
    <w:abstractNumId w:val="17"/>
  </w:num>
  <w:num w:numId="4">
    <w:abstractNumId w:val="14"/>
  </w:num>
  <w:num w:numId="5">
    <w:abstractNumId w:val="6"/>
  </w:num>
  <w:num w:numId="6">
    <w:abstractNumId w:val="23"/>
  </w:num>
  <w:num w:numId="7">
    <w:abstractNumId w:val="16"/>
  </w:num>
  <w:num w:numId="8">
    <w:abstractNumId w:val="65"/>
  </w:num>
  <w:num w:numId="9">
    <w:abstractNumId w:val="12"/>
  </w:num>
  <w:num w:numId="10">
    <w:abstractNumId w:val="29"/>
  </w:num>
  <w:num w:numId="11">
    <w:abstractNumId w:val="43"/>
  </w:num>
  <w:num w:numId="12">
    <w:abstractNumId w:val="39"/>
  </w:num>
  <w:num w:numId="13">
    <w:abstractNumId w:val="7"/>
  </w:num>
  <w:num w:numId="14">
    <w:abstractNumId w:val="36"/>
  </w:num>
  <w:num w:numId="15">
    <w:abstractNumId w:val="34"/>
  </w:num>
  <w:num w:numId="16">
    <w:abstractNumId w:val="33"/>
  </w:num>
  <w:num w:numId="17">
    <w:abstractNumId w:val="64"/>
  </w:num>
  <w:num w:numId="18">
    <w:abstractNumId w:val="69"/>
  </w:num>
  <w:num w:numId="19">
    <w:abstractNumId w:val="2"/>
  </w:num>
  <w:num w:numId="20">
    <w:abstractNumId w:val="55"/>
  </w:num>
  <w:num w:numId="21">
    <w:abstractNumId w:val="35"/>
  </w:num>
  <w:num w:numId="22">
    <w:abstractNumId w:val="4"/>
  </w:num>
  <w:num w:numId="23">
    <w:abstractNumId w:val="56"/>
  </w:num>
  <w:num w:numId="24">
    <w:abstractNumId w:val="25"/>
  </w:num>
  <w:num w:numId="25">
    <w:abstractNumId w:val="47"/>
  </w:num>
  <w:num w:numId="26">
    <w:abstractNumId w:val="41"/>
  </w:num>
  <w:num w:numId="27">
    <w:abstractNumId w:val="0"/>
  </w:num>
  <w:num w:numId="28">
    <w:abstractNumId w:val="32"/>
  </w:num>
  <w:num w:numId="29">
    <w:abstractNumId w:val="51"/>
  </w:num>
  <w:num w:numId="30">
    <w:abstractNumId w:val="28"/>
  </w:num>
  <w:num w:numId="31">
    <w:abstractNumId w:val="9"/>
  </w:num>
  <w:num w:numId="32">
    <w:abstractNumId w:val="62"/>
  </w:num>
  <w:num w:numId="33">
    <w:abstractNumId w:val="21"/>
  </w:num>
  <w:num w:numId="34">
    <w:abstractNumId w:val="68"/>
  </w:num>
  <w:num w:numId="35">
    <w:abstractNumId w:val="10"/>
  </w:num>
  <w:num w:numId="36">
    <w:abstractNumId w:val="37"/>
  </w:num>
  <w:num w:numId="37">
    <w:abstractNumId w:val="58"/>
  </w:num>
  <w:num w:numId="38">
    <w:abstractNumId w:val="27"/>
  </w:num>
  <w:num w:numId="39">
    <w:abstractNumId w:val="59"/>
  </w:num>
  <w:num w:numId="40">
    <w:abstractNumId w:val="66"/>
  </w:num>
  <w:num w:numId="41">
    <w:abstractNumId w:val="1"/>
  </w:num>
  <w:num w:numId="42">
    <w:abstractNumId w:val="52"/>
  </w:num>
  <w:num w:numId="43">
    <w:abstractNumId w:val="19"/>
  </w:num>
  <w:num w:numId="44">
    <w:abstractNumId w:val="20"/>
  </w:num>
  <w:num w:numId="45">
    <w:abstractNumId w:val="8"/>
  </w:num>
  <w:num w:numId="46">
    <w:abstractNumId w:val="13"/>
  </w:num>
  <w:num w:numId="47">
    <w:abstractNumId w:val="61"/>
  </w:num>
  <w:num w:numId="48">
    <w:abstractNumId w:val="22"/>
  </w:num>
  <w:num w:numId="49">
    <w:abstractNumId w:val="3"/>
  </w:num>
  <w:num w:numId="50">
    <w:abstractNumId w:val="5"/>
  </w:num>
  <w:num w:numId="51">
    <w:abstractNumId w:val="42"/>
  </w:num>
  <w:num w:numId="52">
    <w:abstractNumId w:val="40"/>
  </w:num>
  <w:num w:numId="53">
    <w:abstractNumId w:val="44"/>
  </w:num>
  <w:num w:numId="54">
    <w:abstractNumId w:val="11"/>
  </w:num>
  <w:num w:numId="55">
    <w:abstractNumId w:val="38"/>
  </w:num>
  <w:num w:numId="56">
    <w:abstractNumId w:val="49"/>
  </w:num>
  <w:num w:numId="57">
    <w:abstractNumId w:val="53"/>
  </w:num>
  <w:num w:numId="58">
    <w:abstractNumId w:val="60"/>
  </w:num>
  <w:num w:numId="59">
    <w:abstractNumId w:val="18"/>
  </w:num>
  <w:num w:numId="60">
    <w:abstractNumId w:val="54"/>
  </w:num>
  <w:num w:numId="61">
    <w:abstractNumId w:val="63"/>
  </w:num>
  <w:num w:numId="62">
    <w:abstractNumId w:val="15"/>
  </w:num>
  <w:num w:numId="63">
    <w:abstractNumId w:val="50"/>
  </w:num>
  <w:num w:numId="64">
    <w:abstractNumId w:val="30"/>
  </w:num>
  <w:num w:numId="65">
    <w:abstractNumId w:val="31"/>
  </w:num>
  <w:num w:numId="66">
    <w:abstractNumId w:val="24"/>
  </w:num>
  <w:num w:numId="67">
    <w:abstractNumId w:val="57"/>
  </w:num>
  <w:num w:numId="68">
    <w:abstractNumId w:val="45"/>
  </w:num>
  <w:num w:numId="69">
    <w:abstractNumId w:val="26"/>
  </w:num>
  <w:num w:numId="70">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0466C"/>
    <w:rsid w:val="00011CBE"/>
    <w:rsid w:val="000428BE"/>
    <w:rsid w:val="000A30DC"/>
    <w:rsid w:val="000B13FA"/>
    <w:rsid w:val="000C2E94"/>
    <w:rsid w:val="000D4A89"/>
    <w:rsid w:val="00101ABF"/>
    <w:rsid w:val="00145BB2"/>
    <w:rsid w:val="00154911"/>
    <w:rsid w:val="001948D6"/>
    <w:rsid w:val="0019696E"/>
    <w:rsid w:val="001C012D"/>
    <w:rsid w:val="001E0F6E"/>
    <w:rsid w:val="001F04AC"/>
    <w:rsid w:val="001F7B99"/>
    <w:rsid w:val="00204FF9"/>
    <w:rsid w:val="00207CB1"/>
    <w:rsid w:val="00211844"/>
    <w:rsid w:val="00213AA2"/>
    <w:rsid w:val="0023479F"/>
    <w:rsid w:val="002372D8"/>
    <w:rsid w:val="00246371"/>
    <w:rsid w:val="00251CD9"/>
    <w:rsid w:val="0026201B"/>
    <w:rsid w:val="00276137"/>
    <w:rsid w:val="00276B30"/>
    <w:rsid w:val="00295242"/>
    <w:rsid w:val="002D6DCF"/>
    <w:rsid w:val="002E714F"/>
    <w:rsid w:val="002F5FE8"/>
    <w:rsid w:val="00303F07"/>
    <w:rsid w:val="00305E5C"/>
    <w:rsid w:val="00317D14"/>
    <w:rsid w:val="00321AA3"/>
    <w:rsid w:val="00322772"/>
    <w:rsid w:val="0032787C"/>
    <w:rsid w:val="00334238"/>
    <w:rsid w:val="003343BE"/>
    <w:rsid w:val="00352BE1"/>
    <w:rsid w:val="0036209B"/>
    <w:rsid w:val="00364C26"/>
    <w:rsid w:val="0037427C"/>
    <w:rsid w:val="00395D69"/>
    <w:rsid w:val="00397A92"/>
    <w:rsid w:val="003A1994"/>
    <w:rsid w:val="003A73BE"/>
    <w:rsid w:val="003C0ABF"/>
    <w:rsid w:val="003F5AF9"/>
    <w:rsid w:val="00447246"/>
    <w:rsid w:val="00485C3C"/>
    <w:rsid w:val="004941C4"/>
    <w:rsid w:val="004A24E3"/>
    <w:rsid w:val="004B6742"/>
    <w:rsid w:val="004E7531"/>
    <w:rsid w:val="004F718C"/>
    <w:rsid w:val="00505F49"/>
    <w:rsid w:val="00527FE2"/>
    <w:rsid w:val="00531A1D"/>
    <w:rsid w:val="00560362"/>
    <w:rsid w:val="00563323"/>
    <w:rsid w:val="00571B96"/>
    <w:rsid w:val="005A3991"/>
    <w:rsid w:val="005C279B"/>
    <w:rsid w:val="005C4368"/>
    <w:rsid w:val="005E3E91"/>
    <w:rsid w:val="0060073F"/>
    <w:rsid w:val="006235D4"/>
    <w:rsid w:val="00662E32"/>
    <w:rsid w:val="00680E09"/>
    <w:rsid w:val="006D2D09"/>
    <w:rsid w:val="006D6924"/>
    <w:rsid w:val="006E6C9A"/>
    <w:rsid w:val="006F0636"/>
    <w:rsid w:val="00734778"/>
    <w:rsid w:val="007460BA"/>
    <w:rsid w:val="00751237"/>
    <w:rsid w:val="007966A7"/>
    <w:rsid w:val="007A6DAC"/>
    <w:rsid w:val="007D3C74"/>
    <w:rsid w:val="007F347C"/>
    <w:rsid w:val="008061DD"/>
    <w:rsid w:val="00815AD2"/>
    <w:rsid w:val="00820F17"/>
    <w:rsid w:val="00837595"/>
    <w:rsid w:val="00843193"/>
    <w:rsid w:val="00860E19"/>
    <w:rsid w:val="00877A8B"/>
    <w:rsid w:val="008867C0"/>
    <w:rsid w:val="00895A2C"/>
    <w:rsid w:val="008A21B8"/>
    <w:rsid w:val="008B4364"/>
    <w:rsid w:val="008B72E6"/>
    <w:rsid w:val="008D7901"/>
    <w:rsid w:val="008E4379"/>
    <w:rsid w:val="00914387"/>
    <w:rsid w:val="009261AB"/>
    <w:rsid w:val="009505D2"/>
    <w:rsid w:val="00950E73"/>
    <w:rsid w:val="009B096A"/>
    <w:rsid w:val="009C3C51"/>
    <w:rsid w:val="009E10A4"/>
    <w:rsid w:val="009F4D76"/>
    <w:rsid w:val="00A0539A"/>
    <w:rsid w:val="00A34121"/>
    <w:rsid w:val="00A65CC1"/>
    <w:rsid w:val="00A97ED3"/>
    <w:rsid w:val="00B03C3C"/>
    <w:rsid w:val="00B15235"/>
    <w:rsid w:val="00B62B86"/>
    <w:rsid w:val="00B71230"/>
    <w:rsid w:val="00BA674B"/>
    <w:rsid w:val="00C0120F"/>
    <w:rsid w:val="00C428B1"/>
    <w:rsid w:val="00C71758"/>
    <w:rsid w:val="00C72F19"/>
    <w:rsid w:val="00CD5013"/>
    <w:rsid w:val="00CF64D4"/>
    <w:rsid w:val="00D03793"/>
    <w:rsid w:val="00D23532"/>
    <w:rsid w:val="00D27F1F"/>
    <w:rsid w:val="00D33DAA"/>
    <w:rsid w:val="00D4275F"/>
    <w:rsid w:val="00D50660"/>
    <w:rsid w:val="00D632FB"/>
    <w:rsid w:val="00D809F2"/>
    <w:rsid w:val="00DA1836"/>
    <w:rsid w:val="00DB3C9D"/>
    <w:rsid w:val="00DB4BFE"/>
    <w:rsid w:val="00DB758B"/>
    <w:rsid w:val="00DC0FA8"/>
    <w:rsid w:val="00DF4C38"/>
    <w:rsid w:val="00E03E92"/>
    <w:rsid w:val="00E03F2E"/>
    <w:rsid w:val="00E11353"/>
    <w:rsid w:val="00E1351B"/>
    <w:rsid w:val="00E2612A"/>
    <w:rsid w:val="00E345A9"/>
    <w:rsid w:val="00E422F5"/>
    <w:rsid w:val="00E4644E"/>
    <w:rsid w:val="00E75EEB"/>
    <w:rsid w:val="00E95625"/>
    <w:rsid w:val="00EB2E32"/>
    <w:rsid w:val="00EC4D92"/>
    <w:rsid w:val="00ED1655"/>
    <w:rsid w:val="00EE110E"/>
    <w:rsid w:val="00F034D4"/>
    <w:rsid w:val="00F16397"/>
    <w:rsid w:val="00F35673"/>
    <w:rsid w:val="00F437E0"/>
    <w:rsid w:val="00F43E78"/>
    <w:rsid w:val="00F550D0"/>
    <w:rsid w:val="00FA1386"/>
    <w:rsid w:val="00FB397B"/>
    <w:rsid w:val="00FC1623"/>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6D91E63A"/>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paragraph" w:styleId="Ttulo5">
    <w:name w:val="heading 5"/>
    <w:basedOn w:val="Normal"/>
    <w:next w:val="Normal"/>
    <w:link w:val="Ttulo5Car"/>
    <w:uiPriority w:val="9"/>
    <w:semiHidden/>
    <w:unhideWhenUsed/>
    <w:qFormat/>
    <w:rsid w:val="008375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7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772"/>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837595"/>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837595"/>
  </w:style>
  <w:style w:type="paragraph" w:styleId="Piedepgina">
    <w:name w:val="footer"/>
    <w:basedOn w:val="Normal"/>
    <w:link w:val="PiedepginaCar"/>
    <w:uiPriority w:val="99"/>
    <w:unhideWhenUsed/>
    <w:rsid w:val="00837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595"/>
  </w:style>
  <w:style w:type="character" w:customStyle="1" w:styleId="Ttulo5Car">
    <w:name w:val="Título 5 Car"/>
    <w:basedOn w:val="Fuentedeprrafopredeter"/>
    <w:link w:val="Ttulo5"/>
    <w:uiPriority w:val="9"/>
    <w:semiHidden/>
    <w:rsid w:val="00837595"/>
    <w:rPr>
      <w:rFonts w:asciiTheme="majorHAnsi" w:eastAsiaTheme="majorEastAsia" w:hAnsiTheme="majorHAnsi" w:cstheme="majorBidi"/>
      <w:color w:val="2E74B5" w:themeColor="accent1" w:themeShade="BF"/>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4941C4"/>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4941C4"/>
    <w:rPr>
      <w:rFonts w:ascii="Arial" w:eastAsia="Times New Roman" w:hAnsi="Arial" w:cs="Arial"/>
      <w:sz w:val="24"/>
      <w:szCs w:val="24"/>
      <w:lang w:eastAsia="ar-SA"/>
    </w:rPr>
  </w:style>
  <w:style w:type="paragraph" w:styleId="Sinespaciado">
    <w:name w:val="No Spacing"/>
    <w:uiPriority w:val="1"/>
    <w:qFormat/>
    <w:rsid w:val="004941C4"/>
    <w:pPr>
      <w:widowControl w:val="0"/>
      <w:autoSpaceDE w:val="0"/>
      <w:autoSpaceDN w:val="0"/>
      <w:spacing w:after="0" w:line="240" w:lineRule="auto"/>
    </w:pPr>
    <w:rPr>
      <w:rFonts w:ascii="Arial" w:eastAsia="Arial" w:hAnsi="Arial" w:cs="Arial"/>
      <w:lang w:val="en-US"/>
    </w:rPr>
  </w:style>
  <w:style w:type="paragraph" w:styleId="Textonotapie">
    <w:name w:val="footnote text"/>
    <w:basedOn w:val="Normal"/>
    <w:link w:val="TextonotapieCar"/>
    <w:uiPriority w:val="99"/>
    <w:semiHidden/>
    <w:unhideWhenUsed/>
    <w:rsid w:val="004941C4"/>
    <w:pPr>
      <w:widowControl w:val="0"/>
      <w:autoSpaceDE w:val="0"/>
      <w:autoSpaceDN w:val="0"/>
      <w:spacing w:after="0" w:line="240" w:lineRule="auto"/>
    </w:pPr>
    <w:rPr>
      <w:rFonts w:ascii="Arial" w:eastAsia="Arial" w:hAnsi="Arial" w:cs="Arial"/>
      <w:sz w:val="20"/>
      <w:szCs w:val="20"/>
      <w:lang w:val="en-US"/>
    </w:rPr>
  </w:style>
  <w:style w:type="character" w:customStyle="1" w:styleId="TextonotapieCar">
    <w:name w:val="Texto nota pie Car"/>
    <w:basedOn w:val="Fuentedeprrafopredeter"/>
    <w:link w:val="Textonotapie"/>
    <w:uiPriority w:val="99"/>
    <w:semiHidden/>
    <w:rsid w:val="004941C4"/>
    <w:rPr>
      <w:rFonts w:ascii="Arial" w:eastAsia="Arial" w:hAnsi="Arial" w:cs="Arial"/>
      <w:sz w:val="20"/>
      <w:szCs w:val="20"/>
      <w:lang w:val="en-US"/>
    </w:rPr>
  </w:style>
  <w:style w:type="character" w:styleId="Refdenotaalpie">
    <w:name w:val="footnote reference"/>
    <w:uiPriority w:val="99"/>
    <w:unhideWhenUsed/>
    <w:rsid w:val="00494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dy.mx/Idoev"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83</Pages>
  <Words>23811</Words>
  <Characters>130962</Characters>
  <Application>Microsoft Office Word</Application>
  <DocSecurity>0</DocSecurity>
  <Lines>1091</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Lesly Pantoja</cp:lastModifiedBy>
  <cp:revision>32</cp:revision>
  <cp:lastPrinted>2022-12-14T16:01:00Z</cp:lastPrinted>
  <dcterms:created xsi:type="dcterms:W3CDTF">2022-11-25T18:57:00Z</dcterms:created>
  <dcterms:modified xsi:type="dcterms:W3CDTF">2023-08-30T19:59:00Z</dcterms:modified>
</cp:coreProperties>
</file>